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CAFC9" w14:textId="77777777" w:rsidR="009F75CA" w:rsidRDefault="00000000">
      <w:r>
        <w:rPr>
          <w:b/>
          <w:bCs/>
          <w:color w:val="0D1B2A"/>
          <w:sz w:val="32"/>
          <w:szCs w:val="32"/>
        </w:rPr>
        <w:t>Interviews und Fokusgruppen</w:t>
      </w:r>
    </w:p>
    <w:p w14:paraId="6D509991" w14:textId="77777777" w:rsidR="009F75CA" w:rsidRDefault="00000000">
      <w:r>
        <w:rPr>
          <w:color w:val="6B7683"/>
          <w:sz w:val="18"/>
          <w:szCs w:val="18"/>
        </w:rPr>
        <w:t>Gesprächsführung und Leitfragen für die qualitative Vorphase</w:t>
      </w:r>
    </w:p>
    <w:p w14:paraId="482050ED" w14:textId="77777777" w:rsidR="009F75CA" w:rsidRDefault="009F75CA">
      <w:pPr>
        <w:pBdr>
          <w:bottom w:val="single" w:sz="12" w:space="0" w:color="3FE0B8"/>
        </w:pBdr>
        <w:spacing w:before="60" w:after="220"/>
      </w:pPr>
    </w:p>
    <w:p w14:paraId="1ACD7AAD" w14:textId="77777777" w:rsidR="009F75CA" w:rsidRDefault="00000000">
      <w:pPr>
        <w:spacing w:after="80"/>
      </w:pPr>
      <w:r>
        <w:t>Die qualitative Vorphase entscheidet, ob die spätere Erhebung die richtigen Fragen stellt. Wer hier nur bestätigt, was er ohnehin vermutet, baut einen Fragebogen über die falschen Themen.</w:t>
      </w:r>
    </w:p>
    <w:p w14:paraId="57E80BDF" w14:textId="77777777" w:rsidR="009F75CA" w:rsidRDefault="00000000">
      <w:pPr>
        <w:spacing w:after="120"/>
      </w:pPr>
      <w:r>
        <w:t>Dieser Leitfaden enthält beides: die Technik der Gesprächsführung und die Leitfragen, die sich in der Praxis bewährt haben.</w:t>
      </w:r>
    </w:p>
    <w:p w14:paraId="7C1C5FB9" w14:textId="77777777" w:rsidR="009F75CA" w:rsidRDefault="00000000">
      <w:pPr>
        <w:pBdr>
          <w:bottom w:val="single" w:sz="8" w:space="0" w:color="3FE0B8"/>
        </w:pBdr>
        <w:spacing w:before="320" w:after="120"/>
      </w:pPr>
      <w:r>
        <w:rPr>
          <w:b/>
          <w:bCs/>
          <w:color w:val="0D1B2A"/>
          <w:sz w:val="22"/>
          <w:szCs w:val="22"/>
        </w:rPr>
        <w:t>Teil 1: Vor dem Gespräch</w:t>
      </w:r>
    </w:p>
    <w:p w14:paraId="679123C1" w14:textId="77777777" w:rsidR="009F75CA" w:rsidRDefault="00000000">
      <w:pPr>
        <w:spacing w:before="220" w:after="50"/>
      </w:pPr>
      <w:r>
        <w:rPr>
          <w:b/>
          <w:bCs/>
          <w:color w:val="0D1B2A"/>
        </w:rPr>
        <w:t>Wen einladen</w:t>
      </w:r>
    </w:p>
    <w:p w14:paraId="4615A484" w14:textId="09DF6AE4" w:rsidR="009F75CA" w:rsidRDefault="00000000" w:rsidP="00FD45E2">
      <w:pPr>
        <w:pStyle w:val="Listenabsatz"/>
        <w:numPr>
          <w:ilvl w:val="0"/>
          <w:numId w:val="4"/>
        </w:numPr>
        <w:spacing w:after="40"/>
      </w:pPr>
      <w:r>
        <w:t>Acht bis fünfzehn Gespräche genügen. Ab etwa dem zehnten Gespräch kommen selten neue Themen dazu – das ist der Punkt, an dem man aufhören kann.</w:t>
      </w:r>
    </w:p>
    <w:p w14:paraId="47552A07" w14:textId="0B7790E9" w:rsidR="009F75CA" w:rsidRDefault="00000000" w:rsidP="00FD45E2">
      <w:pPr>
        <w:pStyle w:val="Listenabsatz"/>
        <w:numPr>
          <w:ilvl w:val="0"/>
          <w:numId w:val="4"/>
        </w:numPr>
        <w:spacing w:after="40"/>
      </w:pPr>
      <w:r>
        <w:t>Bewusst mischen: Politik, Verwaltung, Schule, grosse und kleine Vereine, Gesundheit und Soziales, Private. Und mindestens zwei Personen, von denen Widerspruch zu erwarten ist.</w:t>
      </w:r>
    </w:p>
    <w:p w14:paraId="293A32B9" w14:textId="79054269" w:rsidR="009F75CA" w:rsidRDefault="00000000" w:rsidP="00FD45E2">
      <w:pPr>
        <w:pStyle w:val="Listenabsatz"/>
        <w:numPr>
          <w:ilvl w:val="0"/>
          <w:numId w:val="4"/>
        </w:numPr>
        <w:spacing w:after="40"/>
      </w:pPr>
      <w:r>
        <w:t>Nicht nur die Präsenten. Wer an jeder Sitzung redet, ist überrepräsentiert; wer nie kommt, hat oft die aufschlussreichere Sicht.</w:t>
      </w:r>
    </w:p>
    <w:p w14:paraId="38B8B76D" w14:textId="562ADF23" w:rsidR="009F75CA" w:rsidRDefault="00000000" w:rsidP="00FD45E2">
      <w:pPr>
        <w:pStyle w:val="Listenabsatz"/>
        <w:numPr>
          <w:ilvl w:val="0"/>
          <w:numId w:val="4"/>
        </w:numPr>
        <w:spacing w:after="40"/>
      </w:pPr>
      <w:r>
        <w:t>Am Schluss jedes Gesprächs fragen, wer noch unbedingt gehört werden sollte. Das ist die zuverlässigste Auswahlmethode.</w:t>
      </w:r>
    </w:p>
    <w:p w14:paraId="2161B0BC" w14:textId="77777777" w:rsidR="009F75CA" w:rsidRDefault="00000000">
      <w:pPr>
        <w:spacing w:before="220" w:after="50"/>
      </w:pPr>
      <w:r>
        <w:rPr>
          <w:b/>
          <w:bCs/>
          <w:color w:val="0D1B2A"/>
        </w:rPr>
        <w:t>Anfrage und Rahmen</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000"/>
      </w:tblGrid>
      <w:tr w:rsidR="009F75CA" w14:paraId="199760D3" w14:textId="77777777">
        <w:tblPrEx>
          <w:tblCellMar>
            <w:top w:w="0" w:type="dxa"/>
            <w:bottom w:w="0" w:type="dxa"/>
          </w:tblCellMar>
        </w:tblPrEx>
        <w:trPr>
          <w:tblHeader/>
        </w:trPr>
        <w:tc>
          <w:tcPr>
            <w:tcW w:w="2200" w:type="dxa"/>
            <w:tcBorders>
              <w:top w:val="single" w:sz="4" w:space="0" w:color="D5DAE0"/>
              <w:left w:val="single" w:sz="4" w:space="0" w:color="D5DAE0"/>
              <w:bottom w:val="single" w:sz="4" w:space="0" w:color="D5DAE0"/>
              <w:right w:val="single" w:sz="4" w:space="0" w:color="D5DAE0"/>
            </w:tcBorders>
            <w:shd w:val="clear" w:color="auto" w:fill="0D1B2A"/>
            <w:tcMar>
              <w:top w:w="70" w:type="dxa"/>
              <w:left w:w="100" w:type="dxa"/>
              <w:bottom w:w="70" w:type="dxa"/>
              <w:right w:w="100" w:type="dxa"/>
            </w:tcMar>
          </w:tcPr>
          <w:p w14:paraId="3BC5D17F" w14:textId="77777777" w:rsidR="009F75CA" w:rsidRDefault="00000000">
            <w:r>
              <w:rPr>
                <w:b/>
                <w:bCs/>
                <w:color w:val="FFFFFF"/>
                <w:sz w:val="18"/>
                <w:szCs w:val="18"/>
              </w:rPr>
              <w:t>Punkt</w:t>
            </w:r>
          </w:p>
        </w:tc>
        <w:tc>
          <w:tcPr>
            <w:tcW w:w="7000" w:type="dxa"/>
            <w:tcBorders>
              <w:top w:val="single" w:sz="4" w:space="0" w:color="D5DAE0"/>
              <w:left w:val="single" w:sz="4" w:space="0" w:color="D5DAE0"/>
              <w:bottom w:val="single" w:sz="4" w:space="0" w:color="D5DAE0"/>
              <w:right w:val="single" w:sz="4" w:space="0" w:color="D5DAE0"/>
            </w:tcBorders>
            <w:shd w:val="clear" w:color="auto" w:fill="0D1B2A"/>
            <w:tcMar>
              <w:top w:w="70" w:type="dxa"/>
              <w:left w:w="100" w:type="dxa"/>
              <w:bottom w:w="70" w:type="dxa"/>
              <w:right w:w="100" w:type="dxa"/>
            </w:tcMar>
          </w:tcPr>
          <w:p w14:paraId="2F02CDA1" w14:textId="77777777" w:rsidR="009F75CA" w:rsidRDefault="00000000">
            <w:r>
              <w:rPr>
                <w:b/>
                <w:bCs/>
                <w:color w:val="FFFFFF"/>
                <w:sz w:val="18"/>
                <w:szCs w:val="18"/>
              </w:rPr>
              <w:t>Empfehlung</w:t>
            </w:r>
          </w:p>
        </w:tc>
      </w:tr>
      <w:tr w:rsidR="009F75CA" w14:paraId="77D6BA28" w14:textId="77777777">
        <w:tblPrEx>
          <w:tblCellMar>
            <w:top w:w="0" w:type="dxa"/>
            <w:bottom w:w="0" w:type="dxa"/>
          </w:tblCellMar>
        </w:tblPrEx>
        <w:tc>
          <w:tcPr>
            <w:tcW w:w="2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5F6A2F21" w14:textId="77777777" w:rsidR="009F75CA" w:rsidRDefault="00000000">
            <w:r>
              <w:rPr>
                <w:b/>
                <w:bCs/>
              </w:rPr>
              <w:t>Dauer</w:t>
            </w:r>
          </w:p>
        </w:tc>
        <w:tc>
          <w:tcPr>
            <w:tcW w:w="7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079EF2D6" w14:textId="77777777" w:rsidR="009F75CA" w:rsidRDefault="00000000">
            <w:r>
              <w:t>30 bis 60 Minuten, im Voraus nennen und einhalten</w:t>
            </w:r>
          </w:p>
        </w:tc>
      </w:tr>
      <w:tr w:rsidR="009F75CA" w14:paraId="52F0254C" w14:textId="77777777">
        <w:tblPrEx>
          <w:tblCellMar>
            <w:top w:w="0" w:type="dxa"/>
            <w:bottom w:w="0" w:type="dxa"/>
          </w:tblCellMar>
        </w:tblPrEx>
        <w:tc>
          <w:tcPr>
            <w:tcW w:w="2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03B07623" w14:textId="77777777" w:rsidR="009F75CA" w:rsidRDefault="00000000">
            <w:r>
              <w:rPr>
                <w:b/>
                <w:bCs/>
              </w:rPr>
              <w:t>Ort</w:t>
            </w:r>
          </w:p>
        </w:tc>
        <w:tc>
          <w:tcPr>
            <w:tcW w:w="7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23B0DBE2" w14:textId="3C05D7CB" w:rsidR="009F75CA" w:rsidRDefault="00030509">
            <w:r>
              <w:t>In Präsenz oder Online funktioniert beides.</w:t>
            </w:r>
          </w:p>
        </w:tc>
      </w:tr>
      <w:tr w:rsidR="009F75CA" w14:paraId="28153B44" w14:textId="77777777">
        <w:tblPrEx>
          <w:tblCellMar>
            <w:top w:w="0" w:type="dxa"/>
            <w:bottom w:w="0" w:type="dxa"/>
          </w:tblCellMar>
        </w:tblPrEx>
        <w:tc>
          <w:tcPr>
            <w:tcW w:w="2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61D3B74A" w14:textId="77777777" w:rsidR="009F75CA" w:rsidRDefault="00000000">
            <w:r>
              <w:rPr>
                <w:b/>
                <w:bCs/>
              </w:rPr>
              <w:t>Rollen</w:t>
            </w:r>
          </w:p>
        </w:tc>
        <w:tc>
          <w:tcPr>
            <w:tcW w:w="7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122B7431" w14:textId="1024CB28" w:rsidR="009F75CA" w:rsidRDefault="00000000">
            <w:r>
              <w:t>Moderation und – wenn möglich – eine zweite Person für die Notizen</w:t>
            </w:r>
            <w:r w:rsidR="00030509">
              <w:t>. Ansonsten ggf. Gespräch aufnehmen (vorab ok einholen)</w:t>
            </w:r>
          </w:p>
        </w:tc>
      </w:tr>
      <w:tr w:rsidR="009F75CA" w14:paraId="06BDC06F" w14:textId="77777777">
        <w:tblPrEx>
          <w:tblCellMar>
            <w:top w:w="0" w:type="dxa"/>
            <w:bottom w:w="0" w:type="dxa"/>
          </w:tblCellMar>
        </w:tblPrEx>
        <w:tc>
          <w:tcPr>
            <w:tcW w:w="2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518F73C6" w14:textId="77777777" w:rsidR="009F75CA" w:rsidRDefault="00000000">
            <w:r>
              <w:rPr>
                <w:b/>
                <w:bCs/>
              </w:rPr>
              <w:t>Unterlagen</w:t>
            </w:r>
          </w:p>
        </w:tc>
        <w:tc>
          <w:tcPr>
            <w:tcW w:w="7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07594521" w14:textId="77777777" w:rsidR="009F75CA" w:rsidRDefault="00000000">
            <w:r>
              <w:t>Keine. Wer vorab einen Fragebogen schickt, bekommt vorbereitete Antworten statt Erzählungen</w:t>
            </w:r>
          </w:p>
        </w:tc>
      </w:tr>
      <w:tr w:rsidR="009F75CA" w14:paraId="5D296EE4" w14:textId="77777777">
        <w:tblPrEx>
          <w:tblCellMar>
            <w:top w:w="0" w:type="dxa"/>
            <w:bottom w:w="0" w:type="dxa"/>
          </w:tblCellMar>
        </w:tblPrEx>
        <w:tc>
          <w:tcPr>
            <w:tcW w:w="2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388C13B4" w14:textId="77777777" w:rsidR="009F75CA" w:rsidRDefault="00000000">
            <w:r>
              <w:rPr>
                <w:b/>
                <w:bCs/>
              </w:rPr>
              <w:t>Aufzeichnung</w:t>
            </w:r>
          </w:p>
        </w:tc>
        <w:tc>
          <w:tcPr>
            <w:tcW w:w="7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70DCAEC3" w14:textId="56A04BBB" w:rsidR="009F75CA" w:rsidRDefault="00000000">
            <w:r>
              <w:t xml:space="preserve">Nur mit ausdrücklicher Zustimmung. Strukturierte Notizen genügen </w:t>
            </w:r>
            <w:r w:rsidR="00030509">
              <w:t>teils.</w:t>
            </w:r>
          </w:p>
        </w:tc>
      </w:tr>
    </w:tbl>
    <w:p w14:paraId="19900B01" w14:textId="77777777" w:rsidR="009F75CA" w:rsidRDefault="00000000">
      <w:pPr>
        <w:spacing w:before="220" w:after="50"/>
      </w:pPr>
      <w:r>
        <w:rPr>
          <w:b/>
          <w:bCs/>
          <w:color w:val="0D1B2A"/>
        </w:rPr>
        <w:t>Einstieg in drei Sätzen</w:t>
      </w:r>
    </w:p>
    <w:p w14:paraId="4602E79A" w14:textId="77777777" w:rsidR="009F75CA" w:rsidRDefault="00000000">
      <w:pPr>
        <w:spacing w:after="120"/>
        <w:ind w:left="340"/>
      </w:pPr>
      <w:r>
        <w:t>«Wir klären ab, wie die Sport- und Bewegungsförderung in [Raum] weiterentwickelt werden kann. Mich interessiert Ihre Sicht, nicht die offizielle Version. Ich mache Notizen; alles, was Sie sagen, fliesst anonymisiert in eine Themensammlung ein und wird nicht namentlich weitergegeben.»</w:t>
      </w:r>
    </w:p>
    <w:p w14:paraId="3FC00525" w14:textId="77777777" w:rsidR="009F75CA" w:rsidRDefault="00000000">
      <w:pPr>
        <w:pBdr>
          <w:bottom w:val="single" w:sz="8" w:space="0" w:color="3FE0B8"/>
        </w:pBdr>
        <w:spacing w:before="320" w:after="120"/>
      </w:pPr>
      <w:r>
        <w:rPr>
          <w:b/>
          <w:bCs/>
          <w:color w:val="0D1B2A"/>
          <w:sz w:val="22"/>
          <w:szCs w:val="22"/>
        </w:rPr>
        <w:t>Teil 2: Gesprächsführung</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00"/>
      </w:tblGrid>
      <w:tr w:rsidR="009F75CA" w14:paraId="0B8C6414" w14:textId="77777777">
        <w:tblPrEx>
          <w:tblCellMar>
            <w:top w:w="0" w:type="dxa"/>
            <w:bottom w:w="0" w:type="dxa"/>
          </w:tblCellMar>
        </w:tblPrEx>
        <w:tc>
          <w:tcPr>
            <w:tcW w:w="9200" w:type="dxa"/>
            <w:tcBorders>
              <w:top w:val="single" w:sz="4" w:space="0" w:color="D5DAE0"/>
              <w:left w:val="single" w:sz="18" w:space="0" w:color="3FE0B8"/>
              <w:bottom w:val="single" w:sz="4" w:space="0" w:color="D5DAE0"/>
              <w:right w:val="single" w:sz="4" w:space="0" w:color="D5DAE0"/>
            </w:tcBorders>
            <w:shd w:val="clear" w:color="auto" w:fill="F7F9FA"/>
            <w:tcMar>
              <w:top w:w="120" w:type="dxa"/>
              <w:left w:w="160" w:type="dxa"/>
              <w:bottom w:w="120" w:type="dxa"/>
              <w:right w:w="140" w:type="dxa"/>
            </w:tcMar>
          </w:tcPr>
          <w:p w14:paraId="449227E5" w14:textId="77777777" w:rsidR="009F75CA" w:rsidRDefault="00000000">
            <w:pPr>
              <w:spacing w:after="60"/>
            </w:pPr>
            <w:r>
              <w:rPr>
                <w:b/>
                <w:bCs/>
                <w:color w:val="0D1B2A"/>
              </w:rPr>
              <w:t>Die Grundregel</w:t>
            </w:r>
          </w:p>
          <w:p w14:paraId="361152A9" w14:textId="77777777" w:rsidR="009F75CA" w:rsidRDefault="00000000">
            <w:pPr>
              <w:spacing w:after="40"/>
            </w:pPr>
            <w:r>
              <w:rPr>
                <w:sz w:val="18"/>
                <w:szCs w:val="18"/>
              </w:rPr>
              <w:t>Ein narratives Interview ist keine Befragung. Das Ziel ist nicht, zwölf Fragen abzuarbeiten, sondern eine Erzählung in Gang zu bringen und ihr zu folgen.</w:t>
            </w:r>
          </w:p>
          <w:p w14:paraId="519CE866" w14:textId="77777777" w:rsidR="009F75CA" w:rsidRDefault="00000000">
            <w:pPr>
              <w:spacing w:after="40"/>
            </w:pPr>
            <w:r>
              <w:rPr>
                <w:sz w:val="18"/>
                <w:szCs w:val="18"/>
              </w:rPr>
              <w:t>Faustregel: Das Gegenüber redet achtzig Prozent der Zeit. Wer selbst mehr als zwanzig Prozent spricht, führt kein Interview, sondern ein Gespräch über die eigenen Ansichten.</w:t>
            </w:r>
          </w:p>
        </w:tc>
      </w:tr>
    </w:tbl>
    <w:p w14:paraId="23E810A2" w14:textId="77777777" w:rsidR="009F75CA" w:rsidRDefault="00000000">
      <w:pPr>
        <w:spacing w:before="220" w:after="50"/>
      </w:pPr>
      <w:r>
        <w:rPr>
          <w:b/>
          <w:bCs/>
          <w:color w:val="0D1B2A"/>
        </w:rPr>
        <w:t>Sechs Techniken</w:t>
      </w:r>
    </w:p>
    <w:p w14:paraId="18D2E7A1" w14:textId="77777777" w:rsidR="009F75CA" w:rsidRDefault="00000000">
      <w:pPr>
        <w:spacing w:after="120"/>
      </w:pPr>
      <w:r>
        <w:rPr>
          <w:b/>
          <w:bCs/>
        </w:rPr>
        <w:t xml:space="preserve">Mit einer Erzählaufforderung beginnen, nicht mit einer Frage. </w:t>
      </w:r>
      <w:r>
        <w:t>«Erzählen Sie mir, wie Sport und Bewegung bei Ihnen heute funktioniert» öffnet mehr als «Sind Sie mit der Hallenbelegung zufrieden?»</w:t>
      </w:r>
    </w:p>
    <w:p w14:paraId="6E0CB79E" w14:textId="77777777" w:rsidR="009F75CA" w:rsidRDefault="00000000">
      <w:pPr>
        <w:spacing w:after="120"/>
      </w:pPr>
      <w:r>
        <w:rPr>
          <w:b/>
          <w:bCs/>
        </w:rPr>
        <w:t xml:space="preserve">Stille aushalten. </w:t>
      </w:r>
      <w:r>
        <w:t>Nach einer offenen Frage drei bis vier Sekunden nichts sagen. Die meisten Menschen füllen die Pause – und was nach der Pause kommt, ist oft der eigentliche Punkt. Wer sofort nachhakt, unterbricht genau dort.</w:t>
      </w:r>
    </w:p>
    <w:p w14:paraId="78ED2813" w14:textId="77777777" w:rsidR="009F75CA" w:rsidRDefault="00000000">
      <w:pPr>
        <w:spacing w:after="120"/>
      </w:pPr>
      <w:r>
        <w:rPr>
          <w:b/>
          <w:bCs/>
        </w:rPr>
        <w:t xml:space="preserve">Nicht suggestiv fragen. </w:t>
      </w:r>
      <w:r>
        <w:t>Eine Frage, die die Antwort schon enthält, liefert keine Information, sondern eine Bestätigung.</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00"/>
        <w:gridCol w:w="4800"/>
      </w:tblGrid>
      <w:tr w:rsidR="009F75CA" w14:paraId="12620510" w14:textId="77777777">
        <w:tblPrEx>
          <w:tblCellMar>
            <w:top w:w="0" w:type="dxa"/>
            <w:bottom w:w="0" w:type="dxa"/>
          </w:tblCellMar>
        </w:tblPrEx>
        <w:trPr>
          <w:tblHeader/>
        </w:trPr>
        <w:tc>
          <w:tcPr>
            <w:tcW w:w="4400" w:type="dxa"/>
            <w:tcBorders>
              <w:top w:val="single" w:sz="4" w:space="0" w:color="D5DAE0"/>
              <w:left w:val="single" w:sz="4" w:space="0" w:color="D5DAE0"/>
              <w:bottom w:val="single" w:sz="4" w:space="0" w:color="D5DAE0"/>
              <w:right w:val="single" w:sz="4" w:space="0" w:color="D5DAE0"/>
            </w:tcBorders>
            <w:shd w:val="clear" w:color="auto" w:fill="0D1B2A"/>
            <w:tcMar>
              <w:top w:w="70" w:type="dxa"/>
              <w:left w:w="100" w:type="dxa"/>
              <w:bottom w:w="70" w:type="dxa"/>
              <w:right w:w="100" w:type="dxa"/>
            </w:tcMar>
          </w:tcPr>
          <w:p w14:paraId="3D274E86" w14:textId="77777777" w:rsidR="009F75CA" w:rsidRDefault="00000000">
            <w:r>
              <w:rPr>
                <w:b/>
                <w:bCs/>
                <w:color w:val="FFFFFF"/>
                <w:sz w:val="18"/>
                <w:szCs w:val="18"/>
              </w:rPr>
              <w:t>Statt</w:t>
            </w:r>
          </w:p>
        </w:tc>
        <w:tc>
          <w:tcPr>
            <w:tcW w:w="4800" w:type="dxa"/>
            <w:tcBorders>
              <w:top w:val="single" w:sz="4" w:space="0" w:color="D5DAE0"/>
              <w:left w:val="single" w:sz="4" w:space="0" w:color="D5DAE0"/>
              <w:bottom w:val="single" w:sz="4" w:space="0" w:color="D5DAE0"/>
              <w:right w:val="single" w:sz="4" w:space="0" w:color="D5DAE0"/>
            </w:tcBorders>
            <w:shd w:val="clear" w:color="auto" w:fill="0D1B2A"/>
            <w:tcMar>
              <w:top w:w="70" w:type="dxa"/>
              <w:left w:w="100" w:type="dxa"/>
              <w:bottom w:w="70" w:type="dxa"/>
              <w:right w:w="100" w:type="dxa"/>
            </w:tcMar>
          </w:tcPr>
          <w:p w14:paraId="27FC3AA1" w14:textId="77777777" w:rsidR="009F75CA" w:rsidRDefault="00000000">
            <w:r>
              <w:rPr>
                <w:b/>
                <w:bCs/>
                <w:color w:val="FFFFFF"/>
                <w:sz w:val="18"/>
                <w:szCs w:val="18"/>
              </w:rPr>
              <w:t>Besser</w:t>
            </w:r>
          </w:p>
        </w:tc>
      </w:tr>
      <w:tr w:rsidR="009F75CA" w14:paraId="250AB593" w14:textId="77777777">
        <w:tblPrEx>
          <w:tblCellMar>
            <w:top w:w="0" w:type="dxa"/>
            <w:bottom w:w="0" w:type="dxa"/>
          </w:tblCellMar>
        </w:tblPrEx>
        <w:tc>
          <w:tcPr>
            <w:tcW w:w="44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5568F0BB" w14:textId="77777777" w:rsidR="009F75CA" w:rsidRDefault="00000000">
            <w:r>
              <w:t xml:space="preserve">Die Hallensituation ist </w:t>
            </w:r>
            <w:proofErr w:type="gramStart"/>
            <w:r>
              <w:t>ja schwierig</w:t>
            </w:r>
            <w:proofErr w:type="gramEnd"/>
            <w:r>
              <w:t>, oder?</w:t>
            </w:r>
          </w:p>
        </w:tc>
        <w:tc>
          <w:tcPr>
            <w:tcW w:w="48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35E81F6F" w14:textId="77777777" w:rsidR="009F75CA" w:rsidRDefault="00000000">
            <w:r>
              <w:t>Wie erleben Sie die Hallensituation?</w:t>
            </w:r>
          </w:p>
        </w:tc>
      </w:tr>
      <w:tr w:rsidR="009F75CA" w14:paraId="5631AD77" w14:textId="77777777">
        <w:tblPrEx>
          <w:tblCellMar>
            <w:top w:w="0" w:type="dxa"/>
            <w:bottom w:w="0" w:type="dxa"/>
          </w:tblCellMar>
        </w:tblPrEx>
        <w:tc>
          <w:tcPr>
            <w:tcW w:w="44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26E4907C" w14:textId="77777777" w:rsidR="009F75CA" w:rsidRDefault="00000000">
            <w:r>
              <w:lastRenderedPageBreak/>
              <w:t>Sie finden eine Koordinationsstelle sicher sinnvoll?</w:t>
            </w:r>
          </w:p>
        </w:tc>
        <w:tc>
          <w:tcPr>
            <w:tcW w:w="48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2987B4D9" w14:textId="77777777" w:rsidR="009F75CA" w:rsidRDefault="00000000">
            <w:r>
              <w:t>Was müsste eine Koordinationsstelle leisten, damit sie Ihnen etwas bringt?</w:t>
            </w:r>
          </w:p>
        </w:tc>
      </w:tr>
      <w:tr w:rsidR="009F75CA" w14:paraId="43A3BF94" w14:textId="77777777">
        <w:tblPrEx>
          <w:tblCellMar>
            <w:top w:w="0" w:type="dxa"/>
            <w:bottom w:w="0" w:type="dxa"/>
          </w:tblCellMar>
        </w:tblPrEx>
        <w:tc>
          <w:tcPr>
            <w:tcW w:w="44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4AD896C1" w14:textId="77777777" w:rsidR="009F75CA" w:rsidRDefault="00000000">
            <w:r>
              <w:t>Fehlen Ihnen Freiwillige?</w:t>
            </w:r>
          </w:p>
        </w:tc>
        <w:tc>
          <w:tcPr>
            <w:tcW w:w="48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721C52DC" w14:textId="77777777" w:rsidR="009F75CA" w:rsidRDefault="00000000">
            <w:r>
              <w:t>Wie ist die personelle Situation in Ihrem Verein?</w:t>
            </w:r>
          </w:p>
        </w:tc>
      </w:tr>
      <w:tr w:rsidR="009F75CA" w14:paraId="168CC939" w14:textId="77777777">
        <w:tblPrEx>
          <w:tblCellMar>
            <w:top w:w="0" w:type="dxa"/>
            <w:bottom w:w="0" w:type="dxa"/>
          </w:tblCellMar>
        </w:tblPrEx>
        <w:tc>
          <w:tcPr>
            <w:tcW w:w="44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7BF95BC4" w14:textId="77777777" w:rsidR="009F75CA" w:rsidRDefault="00000000">
            <w:r>
              <w:t>Wäre eine gemeinsame Lösung mit den Nachbargemeinden nicht besser?</w:t>
            </w:r>
          </w:p>
        </w:tc>
        <w:tc>
          <w:tcPr>
            <w:tcW w:w="48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28426797" w14:textId="77777777" w:rsidR="009F75CA" w:rsidRDefault="00000000">
            <w:r>
              <w:t>Welche Erfahrungen haben Sie mit gemeindeübergreifender Zusammenarbeit?</w:t>
            </w:r>
          </w:p>
        </w:tc>
      </w:tr>
    </w:tbl>
    <w:p w14:paraId="59A67210" w14:textId="77777777" w:rsidR="00A96F3D" w:rsidRPr="00A96F3D" w:rsidRDefault="00A96F3D">
      <w:pPr>
        <w:spacing w:after="120"/>
      </w:pPr>
    </w:p>
    <w:p w14:paraId="3210607B" w14:textId="4ED1974E" w:rsidR="009F75CA" w:rsidRDefault="00000000">
      <w:pPr>
        <w:spacing w:after="120"/>
      </w:pPr>
      <w:r>
        <w:rPr>
          <w:b/>
          <w:bCs/>
        </w:rPr>
        <w:t xml:space="preserve">Nach Beispielen fragen. </w:t>
      </w:r>
      <w:r>
        <w:t>Allgemeine Aussagen sind wenig wert. «Können Sie das an einem konkreten Fall festmachen?» verwandelt eine Meinung in eine überprüfbare Beobachtung.</w:t>
      </w:r>
    </w:p>
    <w:p w14:paraId="3952212E" w14:textId="77777777" w:rsidR="009F75CA" w:rsidRDefault="00000000">
      <w:pPr>
        <w:spacing w:after="120"/>
      </w:pPr>
      <w:r>
        <w:rPr>
          <w:b/>
          <w:bCs/>
        </w:rPr>
        <w:t xml:space="preserve">Nicht rechtfertigen. </w:t>
      </w:r>
      <w:r>
        <w:t>Wenn Kritik an der Gemeinde, am Kanton oder an einer Vorgängerin kommt, ist die Versuchung gross, zu erklären, warum das so ist. Damit endet die Erzählung. Stattdessen: «Erzählen Sie mir mehr davon.»</w:t>
      </w:r>
    </w:p>
    <w:p w14:paraId="1ECFBB07" w14:textId="77777777" w:rsidR="009F75CA" w:rsidRDefault="00000000">
      <w:pPr>
        <w:spacing w:after="120"/>
      </w:pPr>
      <w:r>
        <w:rPr>
          <w:b/>
          <w:bCs/>
        </w:rPr>
        <w:t xml:space="preserve">Keine Lösungen anbieten. </w:t>
      </w:r>
      <w:r>
        <w:t>Wer im Gespräch bereits Zusagen macht oder Ideen ausbreitet, bekommt ab da Zustimmung statt Information – und hat womöglich etwas versprochen, das er nicht halten kann.</w:t>
      </w:r>
    </w:p>
    <w:p w14:paraId="2246C2CD" w14:textId="77777777" w:rsidR="009F75CA" w:rsidRDefault="00000000">
      <w:pPr>
        <w:spacing w:before="220" w:after="50"/>
      </w:pPr>
      <w:r>
        <w:rPr>
          <w:b/>
          <w:bCs/>
          <w:color w:val="0D1B2A"/>
        </w:rPr>
        <w:t>Der Schluss</w:t>
      </w:r>
    </w:p>
    <w:p w14:paraId="0FAC0259" w14:textId="5A80E3B3" w:rsidR="009F75CA" w:rsidRDefault="00000000" w:rsidP="00DF1DB9">
      <w:pPr>
        <w:pStyle w:val="Listenabsatz"/>
        <w:numPr>
          <w:ilvl w:val="0"/>
          <w:numId w:val="5"/>
        </w:numPr>
        <w:spacing w:after="40"/>
      </w:pPr>
      <w:r>
        <w:t>«Gibt es etwas, das ich hätte fragen sollen und nicht gefragt habe?» Diese Frage bringt erfahrungsgemäss die interessanteste Antwort des ganzen Gesprächs</w:t>
      </w:r>
      <w:r w:rsidR="00DF1DB9">
        <w:t xml:space="preserve"> bzw. ggf. eine nützliche Zusammenfassung</w:t>
      </w:r>
      <w:r>
        <w:t>.</w:t>
      </w:r>
    </w:p>
    <w:p w14:paraId="54E2DBEF" w14:textId="53AB2C4F" w:rsidR="009F75CA" w:rsidRDefault="00000000" w:rsidP="00DF1DB9">
      <w:pPr>
        <w:pStyle w:val="Listenabsatz"/>
        <w:numPr>
          <w:ilvl w:val="0"/>
          <w:numId w:val="5"/>
        </w:numPr>
        <w:spacing w:after="40"/>
      </w:pPr>
      <w:r>
        <w:t>«Wen sollte ich als Nächstes sprechen?»</w:t>
      </w:r>
    </w:p>
    <w:p w14:paraId="1E1C443B" w14:textId="67490A01" w:rsidR="009F75CA" w:rsidRDefault="00000000" w:rsidP="00DF1DB9">
      <w:pPr>
        <w:pStyle w:val="Listenabsatz"/>
        <w:numPr>
          <w:ilvl w:val="0"/>
          <w:numId w:val="5"/>
        </w:numPr>
        <w:spacing w:after="40"/>
      </w:pPr>
      <w:r>
        <w:t>Kurz zusammenfassen, was man verstanden hat, und korrigieren lassen.</w:t>
      </w:r>
    </w:p>
    <w:p w14:paraId="3D724E32" w14:textId="08850ED8" w:rsidR="009F75CA" w:rsidRDefault="00000000" w:rsidP="00DF1DB9">
      <w:pPr>
        <w:pStyle w:val="Listenabsatz"/>
        <w:numPr>
          <w:ilvl w:val="0"/>
          <w:numId w:val="5"/>
        </w:numPr>
        <w:spacing w:after="40"/>
      </w:pPr>
      <w:r>
        <w:t>Sagen, was mit den Ergebnissen geschieht und wann eine Rückmeldung kommt – und das dann auch einhalten.</w:t>
      </w:r>
    </w:p>
    <w:p w14:paraId="652EA7EF" w14:textId="77777777" w:rsidR="009F75CA" w:rsidRDefault="00000000">
      <w:pPr>
        <w:pBdr>
          <w:bottom w:val="single" w:sz="8" w:space="0" w:color="3FE0B8"/>
        </w:pBdr>
        <w:spacing w:before="320" w:after="120"/>
      </w:pPr>
      <w:r>
        <w:rPr>
          <w:b/>
          <w:bCs/>
          <w:color w:val="0D1B2A"/>
          <w:sz w:val="22"/>
          <w:szCs w:val="22"/>
        </w:rPr>
        <w:t>Teil 3: Leitfragen für das Gespräch</w:t>
      </w:r>
    </w:p>
    <w:p w14:paraId="49ED5883" w14:textId="77777777" w:rsidR="009F75CA" w:rsidRDefault="00000000">
      <w:pPr>
        <w:spacing w:after="120"/>
      </w:pPr>
      <w:r>
        <w:rPr>
          <w:i/>
          <w:iCs/>
          <w:sz w:val="17"/>
          <w:szCs w:val="17"/>
        </w:rPr>
        <w:t>Als Orientierung, nicht als Liste zum Abarbeiten. In einem guten Gespräch kommen viele davon von selbst zur Sprache.</w:t>
      </w:r>
    </w:p>
    <w:p w14:paraId="31696784" w14:textId="6786869B" w:rsidR="009F75CA" w:rsidRDefault="00000000" w:rsidP="00DF1DB9">
      <w:pPr>
        <w:pStyle w:val="Listenabsatz"/>
        <w:numPr>
          <w:ilvl w:val="0"/>
          <w:numId w:val="7"/>
        </w:numPr>
        <w:spacing w:after="40"/>
      </w:pPr>
      <w:r>
        <w:t>Wenn Sie an Sport und Bewegung in Ihrer Gemeinde oder Ihrem Wirkungsraum denken: Was fällt Ihnen als Erstes ein?</w:t>
      </w:r>
    </w:p>
    <w:p w14:paraId="33B50932" w14:textId="6506147F" w:rsidR="009F75CA" w:rsidRDefault="00000000" w:rsidP="00DF1DB9">
      <w:pPr>
        <w:pStyle w:val="Listenabsatz"/>
        <w:numPr>
          <w:ilvl w:val="0"/>
          <w:numId w:val="7"/>
        </w:numPr>
        <w:spacing w:after="40"/>
      </w:pPr>
      <w:r>
        <w:t>Erzählen Sie von einem Beispiel, das aus Ihrer Sicht gut funktioniert hat. Was waren die Erfolgsfaktoren?</w:t>
      </w:r>
    </w:p>
    <w:p w14:paraId="432E9FA0" w14:textId="311C60FA" w:rsidR="009F75CA" w:rsidRDefault="00000000" w:rsidP="00DF1DB9">
      <w:pPr>
        <w:pStyle w:val="Listenabsatz"/>
        <w:numPr>
          <w:ilvl w:val="0"/>
          <w:numId w:val="7"/>
        </w:numPr>
        <w:spacing w:after="40"/>
      </w:pPr>
      <w:r>
        <w:t>Wo erleben Sie die grössten Engpässe oder Reibungsverluste – bei Infrastruktur, Angeboten, Koordination oder Kommunikation?</w:t>
      </w:r>
      <w:r w:rsidR="00AF277D">
        <w:t xml:space="preserve"> Weshalb?</w:t>
      </w:r>
    </w:p>
    <w:p w14:paraId="6EAE9C82" w14:textId="091D3499" w:rsidR="009F75CA" w:rsidRDefault="00000000" w:rsidP="00DF1DB9">
      <w:pPr>
        <w:pStyle w:val="Listenabsatz"/>
        <w:numPr>
          <w:ilvl w:val="0"/>
          <w:numId w:val="7"/>
        </w:numPr>
        <w:spacing w:after="40"/>
      </w:pPr>
      <w:r>
        <w:t>Welche Zielgruppen werden heute gut erreicht, und welche eher nicht?</w:t>
      </w:r>
    </w:p>
    <w:p w14:paraId="3BB709D5" w14:textId="6F556AF8" w:rsidR="009F75CA" w:rsidRDefault="00000000" w:rsidP="00DF1DB9">
      <w:pPr>
        <w:pStyle w:val="Listenabsatz"/>
        <w:numPr>
          <w:ilvl w:val="0"/>
          <w:numId w:val="7"/>
        </w:numPr>
        <w:spacing w:after="40"/>
      </w:pPr>
      <w:r>
        <w:t>Wie werden Entscheidungen zu Sportthemen heute vorbereitet und getroffen? Was läuft gut, was fehlt?</w:t>
      </w:r>
    </w:p>
    <w:p w14:paraId="78010BB7" w14:textId="577B08CF" w:rsidR="009F75CA" w:rsidRDefault="00000000" w:rsidP="00DF1DB9">
      <w:pPr>
        <w:pStyle w:val="Listenabsatz"/>
        <w:numPr>
          <w:ilvl w:val="0"/>
          <w:numId w:val="7"/>
        </w:numPr>
        <w:spacing w:after="40"/>
      </w:pPr>
      <w:r>
        <w:t>Welche Akteurinnen und Akteure sind zentral – und wer fehlt?</w:t>
      </w:r>
    </w:p>
    <w:p w14:paraId="5B2B556E" w14:textId="1275431C" w:rsidR="009F75CA" w:rsidRDefault="00000000" w:rsidP="00DF1DB9">
      <w:pPr>
        <w:pStyle w:val="Listenabsatz"/>
        <w:numPr>
          <w:ilvl w:val="0"/>
          <w:numId w:val="7"/>
        </w:numPr>
        <w:spacing w:after="40"/>
      </w:pPr>
      <w:r>
        <w:t>Wo sehen Sie Schnittstellen, die besser funktionieren müssten</w:t>
      </w:r>
      <w:r w:rsidR="00AF277D">
        <w:t>?</w:t>
      </w:r>
    </w:p>
    <w:p w14:paraId="287930CF" w14:textId="0817410E" w:rsidR="009F75CA" w:rsidRDefault="00000000" w:rsidP="00DF1DB9">
      <w:pPr>
        <w:pStyle w:val="Listenabsatz"/>
        <w:numPr>
          <w:ilvl w:val="0"/>
          <w:numId w:val="7"/>
        </w:numPr>
        <w:spacing w:after="40"/>
      </w:pPr>
      <w:r>
        <w:t>Welche Themen sollten in den nächsten ein bis zwei Jahren priorisiert werden, und warum?</w:t>
      </w:r>
    </w:p>
    <w:p w14:paraId="4C52327D" w14:textId="7E80CCAE" w:rsidR="009F75CA" w:rsidRDefault="00000000" w:rsidP="00DF1DB9">
      <w:pPr>
        <w:pStyle w:val="Listenabsatz"/>
        <w:numPr>
          <w:ilvl w:val="0"/>
          <w:numId w:val="7"/>
        </w:numPr>
        <w:spacing w:after="40"/>
      </w:pPr>
      <w:r>
        <w:t>Woran würde man den Nutzen einer Sportkoordination konkret merken?</w:t>
      </w:r>
    </w:p>
    <w:p w14:paraId="0867D595" w14:textId="084C8F3C" w:rsidR="009F75CA" w:rsidRDefault="00000000" w:rsidP="00DF1DB9">
      <w:pPr>
        <w:pStyle w:val="Listenabsatz"/>
        <w:numPr>
          <w:ilvl w:val="0"/>
          <w:numId w:val="7"/>
        </w:numPr>
        <w:spacing w:after="40"/>
      </w:pPr>
      <w:r>
        <w:t>Welche Risiken oder Stolpersteine sehen Sie beim Aufbau – Ressourcen, Akzeptanz, Zuständigkeiten, Legitimation?</w:t>
      </w:r>
    </w:p>
    <w:p w14:paraId="12796563" w14:textId="66852BF1" w:rsidR="009F75CA" w:rsidRDefault="00000000" w:rsidP="00DF1DB9">
      <w:pPr>
        <w:pStyle w:val="Listenabsatz"/>
        <w:numPr>
          <w:ilvl w:val="0"/>
          <w:numId w:val="7"/>
        </w:numPr>
        <w:spacing w:after="40"/>
      </w:pPr>
      <w:r>
        <w:t>Wenn Sie einen Wunsch frei hätten: Was müsste als Erstes passieren, damit es spürbar besser wird?</w:t>
      </w:r>
    </w:p>
    <w:p w14:paraId="5633398A" w14:textId="77777777" w:rsidR="009F75CA" w:rsidRDefault="00000000">
      <w:pPr>
        <w:spacing w:before="220" w:after="50"/>
      </w:pPr>
      <w:r>
        <w:rPr>
          <w:b/>
          <w:bCs/>
          <w:color w:val="0D1B2A"/>
        </w:rPr>
        <w:t>Vertiefungsfragen</w:t>
      </w:r>
    </w:p>
    <w:p w14:paraId="06335447" w14:textId="388F8FAD" w:rsidR="009F75CA" w:rsidRDefault="00000000" w:rsidP="00B471A0">
      <w:pPr>
        <w:pStyle w:val="Listenabsatz"/>
        <w:numPr>
          <w:ilvl w:val="0"/>
          <w:numId w:val="9"/>
        </w:numPr>
        <w:spacing w:after="40"/>
      </w:pPr>
      <w:r>
        <w:t>Können Sie das an einem Beispiel festmachen – wer, was, wann, wo?</w:t>
      </w:r>
    </w:p>
    <w:p w14:paraId="7A34E5E8" w14:textId="1FDC1DBD" w:rsidR="009F75CA" w:rsidRDefault="00000000" w:rsidP="00B471A0">
      <w:pPr>
        <w:pStyle w:val="Listenabsatz"/>
        <w:numPr>
          <w:ilvl w:val="0"/>
          <w:numId w:val="9"/>
        </w:numPr>
        <w:spacing w:after="40"/>
      </w:pPr>
      <w:r>
        <w:t>Was wäre ein Minimalziel, und was wäre wirklich gut?</w:t>
      </w:r>
    </w:p>
    <w:p w14:paraId="5A64E55F" w14:textId="4C417AF9" w:rsidR="009F75CA" w:rsidRDefault="00000000" w:rsidP="00B471A0">
      <w:pPr>
        <w:pStyle w:val="Listenabsatz"/>
        <w:numPr>
          <w:ilvl w:val="0"/>
          <w:numId w:val="9"/>
        </w:numPr>
        <w:spacing w:after="40"/>
      </w:pPr>
      <w:r>
        <w:t>Was haben Sie in dieser Sache schon versucht?</w:t>
      </w:r>
    </w:p>
    <w:p w14:paraId="6BC06385" w14:textId="60610DFB" w:rsidR="009F75CA" w:rsidRDefault="00000000" w:rsidP="00B471A0">
      <w:pPr>
        <w:pStyle w:val="Listenabsatz"/>
        <w:numPr>
          <w:ilvl w:val="0"/>
          <w:numId w:val="9"/>
        </w:numPr>
        <w:spacing w:after="40"/>
      </w:pPr>
      <w:r>
        <w:t>Welche Unterlagen oder Daten gibt es dazu bereits – Konzepte, Belegungen, Statistiken, frühere Umfragen?</w:t>
      </w:r>
    </w:p>
    <w:p w14:paraId="4EB6E8BD" w14:textId="646370E5" w:rsidR="009F75CA" w:rsidRDefault="00000000" w:rsidP="00B471A0">
      <w:pPr>
        <w:pStyle w:val="Listenabsatz"/>
        <w:numPr>
          <w:ilvl w:val="0"/>
          <w:numId w:val="9"/>
        </w:numPr>
        <w:spacing w:after="40"/>
      </w:pPr>
      <w:r>
        <w:t>Wer sieht das anders als Sie?</w:t>
      </w:r>
    </w:p>
    <w:p w14:paraId="5A0B8B93" w14:textId="77777777" w:rsidR="009F75CA" w:rsidRDefault="00000000">
      <w:pPr>
        <w:pBdr>
          <w:bottom w:val="single" w:sz="8" w:space="0" w:color="3FE0B8"/>
        </w:pBdr>
        <w:spacing w:before="320" w:after="120"/>
      </w:pPr>
      <w:r>
        <w:rPr>
          <w:b/>
          <w:bCs/>
          <w:color w:val="0D1B2A"/>
          <w:sz w:val="22"/>
          <w:szCs w:val="22"/>
        </w:rPr>
        <w:t>Teil 4: Gesprächsnotiz</w:t>
      </w:r>
    </w:p>
    <w:p w14:paraId="07F67C58" w14:textId="77777777" w:rsidR="009F75CA" w:rsidRDefault="00000000">
      <w:pPr>
        <w:spacing w:after="120"/>
      </w:pPr>
      <w:r>
        <w:rPr>
          <w:i/>
          <w:iCs/>
          <w:sz w:val="17"/>
          <w:szCs w:val="17"/>
        </w:rPr>
        <w:t>Innerhalb von 24 Stunden ausfüllen. Danach verschwimmen die Gespräche, und nach dem zehnten weiss niemand mehr, wer was gesagt hat.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000"/>
      </w:tblGrid>
      <w:tr w:rsidR="009F75CA" w14:paraId="091108DA" w14:textId="77777777">
        <w:tblPrEx>
          <w:tblCellMar>
            <w:top w:w="0" w:type="dxa"/>
            <w:bottom w:w="0" w:type="dxa"/>
          </w:tblCellMar>
        </w:tblPrEx>
        <w:trPr>
          <w:tblHeader/>
        </w:trPr>
        <w:tc>
          <w:tcPr>
            <w:tcW w:w="3200" w:type="dxa"/>
            <w:tcBorders>
              <w:top w:val="single" w:sz="4" w:space="0" w:color="D5DAE0"/>
              <w:left w:val="single" w:sz="4" w:space="0" w:color="D5DAE0"/>
              <w:bottom w:val="single" w:sz="4" w:space="0" w:color="D5DAE0"/>
              <w:right w:val="single" w:sz="4" w:space="0" w:color="D5DAE0"/>
            </w:tcBorders>
            <w:shd w:val="clear" w:color="auto" w:fill="0D1B2A"/>
            <w:tcMar>
              <w:top w:w="70" w:type="dxa"/>
              <w:left w:w="100" w:type="dxa"/>
              <w:bottom w:w="70" w:type="dxa"/>
              <w:right w:w="100" w:type="dxa"/>
            </w:tcMar>
          </w:tcPr>
          <w:p w14:paraId="160CEBB3" w14:textId="77777777" w:rsidR="009F75CA" w:rsidRDefault="00000000">
            <w:r>
              <w:rPr>
                <w:b/>
                <w:bCs/>
                <w:color w:val="FFFFFF"/>
                <w:sz w:val="18"/>
                <w:szCs w:val="18"/>
              </w:rPr>
              <w:lastRenderedPageBreak/>
              <w:t>Feld</w:t>
            </w:r>
          </w:p>
        </w:tc>
        <w:tc>
          <w:tcPr>
            <w:tcW w:w="6000" w:type="dxa"/>
            <w:tcBorders>
              <w:top w:val="single" w:sz="4" w:space="0" w:color="D5DAE0"/>
              <w:left w:val="single" w:sz="4" w:space="0" w:color="D5DAE0"/>
              <w:bottom w:val="single" w:sz="4" w:space="0" w:color="D5DAE0"/>
              <w:right w:val="single" w:sz="4" w:space="0" w:color="D5DAE0"/>
            </w:tcBorders>
            <w:shd w:val="clear" w:color="auto" w:fill="0D1B2A"/>
            <w:tcMar>
              <w:top w:w="70" w:type="dxa"/>
              <w:left w:w="100" w:type="dxa"/>
              <w:bottom w:w="70" w:type="dxa"/>
              <w:right w:w="100" w:type="dxa"/>
            </w:tcMar>
          </w:tcPr>
          <w:p w14:paraId="08BB008E" w14:textId="77777777" w:rsidR="009F75CA" w:rsidRDefault="00000000">
            <w:r>
              <w:rPr>
                <w:b/>
                <w:bCs/>
                <w:color w:val="FFFFFF"/>
                <w:sz w:val="18"/>
                <w:szCs w:val="18"/>
              </w:rPr>
              <w:t>Eintrag</w:t>
            </w:r>
          </w:p>
        </w:tc>
      </w:tr>
      <w:tr w:rsidR="009F75CA" w14:paraId="54B0484C" w14:textId="77777777">
        <w:tblPrEx>
          <w:tblCellMar>
            <w:top w:w="0" w:type="dxa"/>
            <w:bottom w:w="0" w:type="dxa"/>
          </w:tblCellMar>
        </w:tblPrEx>
        <w:tc>
          <w:tcPr>
            <w:tcW w:w="3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6D8D4EB0" w14:textId="77777777" w:rsidR="009F75CA" w:rsidRDefault="00000000">
            <w:r>
              <w:rPr>
                <w:b/>
                <w:bCs/>
              </w:rPr>
              <w:t>Datum und Dauer</w:t>
            </w:r>
          </w:p>
        </w:tc>
        <w:tc>
          <w:tcPr>
            <w:tcW w:w="6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61109851" w14:textId="77777777" w:rsidR="009F75CA" w:rsidRDefault="00000000">
            <w:r>
              <w:rPr>
                <w:i/>
                <w:iCs/>
                <w:color w:val="6B7683"/>
              </w:rPr>
              <w:t>[  ]</w:t>
            </w:r>
          </w:p>
        </w:tc>
      </w:tr>
      <w:tr w:rsidR="009F75CA" w14:paraId="03FEF96F" w14:textId="77777777">
        <w:tblPrEx>
          <w:tblCellMar>
            <w:top w:w="0" w:type="dxa"/>
            <w:bottom w:w="0" w:type="dxa"/>
          </w:tblCellMar>
        </w:tblPrEx>
        <w:tc>
          <w:tcPr>
            <w:tcW w:w="3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09D26288" w14:textId="46114CAF" w:rsidR="009F75CA" w:rsidRDefault="00000000">
            <w:r>
              <w:rPr>
                <w:b/>
                <w:bCs/>
              </w:rPr>
              <w:t>Gesprächspartner</w:t>
            </w:r>
            <w:r w:rsidR="00D033B8">
              <w:rPr>
                <w:b/>
                <w:bCs/>
              </w:rPr>
              <w:t>/in</w:t>
            </w:r>
          </w:p>
        </w:tc>
        <w:tc>
          <w:tcPr>
            <w:tcW w:w="6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671AA37E" w14:textId="77777777" w:rsidR="009F75CA" w:rsidRDefault="00000000">
            <w:r>
              <w:rPr>
                <w:i/>
                <w:iCs/>
                <w:color w:val="6B7683"/>
              </w:rPr>
              <w:t>[Name, Organisation, Funktion]</w:t>
            </w:r>
          </w:p>
        </w:tc>
      </w:tr>
      <w:tr w:rsidR="009F75CA" w14:paraId="173A231F" w14:textId="77777777">
        <w:tblPrEx>
          <w:tblCellMar>
            <w:top w:w="0" w:type="dxa"/>
            <w:bottom w:w="0" w:type="dxa"/>
          </w:tblCellMar>
        </w:tblPrEx>
        <w:tc>
          <w:tcPr>
            <w:tcW w:w="3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67B3D6F0" w14:textId="77777777" w:rsidR="009F75CA" w:rsidRDefault="00000000">
            <w:r>
              <w:rPr>
                <w:b/>
                <w:bCs/>
              </w:rPr>
              <w:t>Drei Kernaussagen</w:t>
            </w:r>
          </w:p>
        </w:tc>
        <w:tc>
          <w:tcPr>
            <w:tcW w:w="6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79499731" w14:textId="77777777" w:rsidR="009F75CA" w:rsidRDefault="00000000">
            <w:r>
              <w:rPr>
                <w:i/>
                <w:iCs/>
                <w:color w:val="6B7683"/>
              </w:rPr>
              <w:t>[in eigenen Worten, je eine Zeile]</w:t>
            </w:r>
          </w:p>
        </w:tc>
      </w:tr>
      <w:tr w:rsidR="009F75CA" w14:paraId="0B100187" w14:textId="77777777">
        <w:tblPrEx>
          <w:tblCellMar>
            <w:top w:w="0" w:type="dxa"/>
            <w:bottom w:w="0" w:type="dxa"/>
          </w:tblCellMar>
        </w:tblPrEx>
        <w:tc>
          <w:tcPr>
            <w:tcW w:w="3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2C621A87" w14:textId="77777777" w:rsidR="009F75CA" w:rsidRDefault="00000000">
            <w:r>
              <w:rPr>
                <w:b/>
                <w:bCs/>
              </w:rPr>
              <w:t>Ein wörtliches Zitat</w:t>
            </w:r>
          </w:p>
        </w:tc>
        <w:tc>
          <w:tcPr>
            <w:tcW w:w="6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4AA084B5" w14:textId="77777777" w:rsidR="009F75CA" w:rsidRDefault="00000000">
            <w:r>
              <w:rPr>
                <w:i/>
                <w:iCs/>
                <w:color w:val="6B7683"/>
              </w:rPr>
              <w:t>[ein Satz, der es auf den Punkt bringt – später wertvoll für den Bericht]</w:t>
            </w:r>
          </w:p>
        </w:tc>
      </w:tr>
      <w:tr w:rsidR="009F75CA" w14:paraId="60AEF581" w14:textId="77777777">
        <w:tblPrEx>
          <w:tblCellMar>
            <w:top w:w="0" w:type="dxa"/>
            <w:bottom w:w="0" w:type="dxa"/>
          </w:tblCellMar>
        </w:tblPrEx>
        <w:tc>
          <w:tcPr>
            <w:tcW w:w="3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00174F7E" w14:textId="77777777" w:rsidR="009F75CA" w:rsidRDefault="00000000">
            <w:r>
              <w:rPr>
                <w:b/>
                <w:bCs/>
              </w:rPr>
              <w:t>Genannte Engpässe</w:t>
            </w:r>
          </w:p>
        </w:tc>
        <w:tc>
          <w:tcPr>
            <w:tcW w:w="6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19515823" w14:textId="77777777" w:rsidR="009F75CA" w:rsidRDefault="00000000">
            <w:r>
              <w:rPr>
                <w:i/>
                <w:iCs/>
                <w:color w:val="6B7683"/>
              </w:rPr>
              <w:t>[  ]</w:t>
            </w:r>
          </w:p>
        </w:tc>
      </w:tr>
      <w:tr w:rsidR="009F75CA" w14:paraId="26948FC8" w14:textId="77777777">
        <w:tblPrEx>
          <w:tblCellMar>
            <w:top w:w="0" w:type="dxa"/>
            <w:bottom w:w="0" w:type="dxa"/>
          </w:tblCellMar>
        </w:tblPrEx>
        <w:tc>
          <w:tcPr>
            <w:tcW w:w="3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330D459A" w14:textId="77777777" w:rsidR="009F75CA" w:rsidRDefault="00000000">
            <w:r>
              <w:rPr>
                <w:b/>
                <w:bCs/>
              </w:rPr>
              <w:t>Genannte Chancen</w:t>
            </w:r>
          </w:p>
        </w:tc>
        <w:tc>
          <w:tcPr>
            <w:tcW w:w="6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1F33F040" w14:textId="77777777" w:rsidR="009F75CA" w:rsidRDefault="00000000">
            <w:r>
              <w:rPr>
                <w:i/>
                <w:iCs/>
                <w:color w:val="6B7683"/>
              </w:rPr>
              <w:t>[  ]</w:t>
            </w:r>
          </w:p>
        </w:tc>
      </w:tr>
      <w:tr w:rsidR="009F75CA" w14:paraId="1506FA37" w14:textId="77777777">
        <w:tblPrEx>
          <w:tblCellMar>
            <w:top w:w="0" w:type="dxa"/>
            <w:bottom w:w="0" w:type="dxa"/>
          </w:tblCellMar>
        </w:tblPrEx>
        <w:tc>
          <w:tcPr>
            <w:tcW w:w="3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2C5CBEE7" w14:textId="77777777" w:rsidR="009F75CA" w:rsidRDefault="00000000">
            <w:r>
              <w:rPr>
                <w:b/>
                <w:bCs/>
              </w:rPr>
              <w:t>Widerspruch zu früheren Gesprächen</w:t>
            </w:r>
          </w:p>
        </w:tc>
        <w:tc>
          <w:tcPr>
            <w:tcW w:w="6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7D147630" w14:textId="77777777" w:rsidR="009F75CA" w:rsidRDefault="00000000">
            <w:r>
              <w:rPr>
                <w:i/>
                <w:iCs/>
                <w:color w:val="6B7683"/>
              </w:rPr>
              <w:t>[wo sich Aussagen widersprechen – das ist das interessanteste Material]</w:t>
            </w:r>
          </w:p>
        </w:tc>
      </w:tr>
      <w:tr w:rsidR="009F75CA" w14:paraId="16B979B5" w14:textId="77777777">
        <w:tblPrEx>
          <w:tblCellMar>
            <w:top w:w="0" w:type="dxa"/>
            <w:bottom w:w="0" w:type="dxa"/>
          </w:tblCellMar>
        </w:tblPrEx>
        <w:tc>
          <w:tcPr>
            <w:tcW w:w="3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47B9BD50" w14:textId="77777777" w:rsidR="009F75CA" w:rsidRDefault="00000000">
            <w:r>
              <w:rPr>
                <w:b/>
                <w:bCs/>
              </w:rPr>
              <w:t>Empfohlene weitere Gespräche</w:t>
            </w:r>
          </w:p>
        </w:tc>
        <w:tc>
          <w:tcPr>
            <w:tcW w:w="6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3BA07BC8" w14:textId="77777777" w:rsidR="009F75CA" w:rsidRDefault="00000000">
            <w:r>
              <w:rPr>
                <w:i/>
                <w:iCs/>
                <w:color w:val="6B7683"/>
              </w:rPr>
              <w:t>[  ]</w:t>
            </w:r>
          </w:p>
        </w:tc>
      </w:tr>
      <w:tr w:rsidR="009F75CA" w14:paraId="0DA465FF" w14:textId="77777777">
        <w:tblPrEx>
          <w:tblCellMar>
            <w:top w:w="0" w:type="dxa"/>
            <w:bottom w:w="0" w:type="dxa"/>
          </w:tblCellMar>
        </w:tblPrEx>
        <w:tc>
          <w:tcPr>
            <w:tcW w:w="3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647EC442" w14:textId="77777777" w:rsidR="009F75CA" w:rsidRDefault="00000000">
            <w:r>
              <w:rPr>
                <w:b/>
                <w:bCs/>
              </w:rPr>
              <w:t>Eigener Eindruck</w:t>
            </w:r>
          </w:p>
        </w:tc>
        <w:tc>
          <w:tcPr>
            <w:tcW w:w="6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6E3BF7F5" w14:textId="77777777" w:rsidR="009F75CA" w:rsidRDefault="00000000">
            <w:r>
              <w:rPr>
                <w:i/>
                <w:iCs/>
                <w:color w:val="6B7683"/>
              </w:rPr>
              <w:t>[Stimmung, Haltung, Zwischentöne – klar als eigene Einschätzung gekennzeichnet]</w:t>
            </w:r>
          </w:p>
        </w:tc>
      </w:tr>
    </w:tbl>
    <w:p w14:paraId="76E9A201" w14:textId="77777777" w:rsidR="009F75CA" w:rsidRDefault="00000000">
      <w:pPr>
        <w:pBdr>
          <w:bottom w:val="single" w:sz="8" w:space="0" w:color="3FE0B8"/>
        </w:pBdr>
        <w:spacing w:before="320" w:after="120"/>
      </w:pPr>
      <w:r>
        <w:rPr>
          <w:b/>
          <w:bCs/>
          <w:color w:val="0D1B2A"/>
          <w:sz w:val="22"/>
          <w:szCs w:val="22"/>
        </w:rPr>
        <w:t>Teil 5: Fokusgruppe</w:t>
      </w:r>
    </w:p>
    <w:p w14:paraId="446C292D" w14:textId="573C656C" w:rsidR="00D033B8" w:rsidRDefault="00D033B8">
      <w:pPr>
        <w:spacing w:after="120"/>
      </w:pPr>
      <w:r>
        <w:t>(Siehe auch Tool «Moderations-Kit»)</w:t>
      </w:r>
    </w:p>
    <w:p w14:paraId="7BF8ED4E" w14:textId="20B7C0CD" w:rsidR="009F75CA" w:rsidRDefault="00000000">
      <w:pPr>
        <w:spacing w:after="120"/>
      </w:pPr>
      <w:r>
        <w:t>Die Fokusgruppe ergänzt die Einzelgespräche. Sie zeigt, was passiert, wenn unterschiedliche Sichtweisen aufeinandertreffen – und das ist eine andere Information als die Summe der Einzelinterviews.</w:t>
      </w:r>
    </w:p>
    <w:p w14:paraId="17B4CDBD" w14:textId="77777777" w:rsidR="009F75CA" w:rsidRDefault="00000000">
      <w:pPr>
        <w:spacing w:before="220" w:after="50"/>
      </w:pPr>
      <w:r>
        <w:rPr>
          <w:b/>
          <w:bCs/>
          <w:color w:val="0D1B2A"/>
        </w:rPr>
        <w:t>Ablauf, 60 bis 90 Minuten</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1900"/>
        <w:gridCol w:w="5600"/>
      </w:tblGrid>
      <w:tr w:rsidR="009F75CA" w14:paraId="14BECB3B" w14:textId="77777777">
        <w:tblPrEx>
          <w:tblCellMar>
            <w:top w:w="0" w:type="dxa"/>
            <w:bottom w:w="0" w:type="dxa"/>
          </w:tblCellMar>
        </w:tblPrEx>
        <w:trPr>
          <w:tblHeader/>
        </w:trPr>
        <w:tc>
          <w:tcPr>
            <w:tcW w:w="1700" w:type="dxa"/>
            <w:tcBorders>
              <w:top w:val="single" w:sz="4" w:space="0" w:color="D5DAE0"/>
              <w:left w:val="single" w:sz="4" w:space="0" w:color="D5DAE0"/>
              <w:bottom w:val="single" w:sz="4" w:space="0" w:color="D5DAE0"/>
              <w:right w:val="single" w:sz="4" w:space="0" w:color="D5DAE0"/>
            </w:tcBorders>
            <w:shd w:val="clear" w:color="auto" w:fill="0D1B2A"/>
            <w:tcMar>
              <w:top w:w="70" w:type="dxa"/>
              <w:left w:w="100" w:type="dxa"/>
              <w:bottom w:w="70" w:type="dxa"/>
              <w:right w:w="100" w:type="dxa"/>
            </w:tcMar>
          </w:tcPr>
          <w:p w14:paraId="0E457DA4" w14:textId="77777777" w:rsidR="009F75CA" w:rsidRDefault="00000000">
            <w:r>
              <w:rPr>
                <w:b/>
                <w:bCs/>
                <w:color w:val="FFFFFF"/>
                <w:sz w:val="18"/>
                <w:szCs w:val="18"/>
              </w:rPr>
              <w:t>Zeit</w:t>
            </w:r>
          </w:p>
        </w:tc>
        <w:tc>
          <w:tcPr>
            <w:tcW w:w="1900" w:type="dxa"/>
            <w:tcBorders>
              <w:top w:val="single" w:sz="4" w:space="0" w:color="D5DAE0"/>
              <w:left w:val="single" w:sz="4" w:space="0" w:color="D5DAE0"/>
              <w:bottom w:val="single" w:sz="4" w:space="0" w:color="D5DAE0"/>
              <w:right w:val="single" w:sz="4" w:space="0" w:color="D5DAE0"/>
            </w:tcBorders>
            <w:shd w:val="clear" w:color="auto" w:fill="0D1B2A"/>
            <w:tcMar>
              <w:top w:w="70" w:type="dxa"/>
              <w:left w:w="100" w:type="dxa"/>
              <w:bottom w:w="70" w:type="dxa"/>
              <w:right w:w="100" w:type="dxa"/>
            </w:tcMar>
          </w:tcPr>
          <w:p w14:paraId="1AF1B5FA" w14:textId="77777777" w:rsidR="009F75CA" w:rsidRDefault="00000000">
            <w:r>
              <w:rPr>
                <w:b/>
                <w:bCs/>
                <w:color w:val="FFFFFF"/>
                <w:sz w:val="18"/>
                <w:szCs w:val="18"/>
              </w:rPr>
              <w:t>Phase</w:t>
            </w:r>
          </w:p>
        </w:tc>
        <w:tc>
          <w:tcPr>
            <w:tcW w:w="5600" w:type="dxa"/>
            <w:tcBorders>
              <w:top w:val="single" w:sz="4" w:space="0" w:color="D5DAE0"/>
              <w:left w:val="single" w:sz="4" w:space="0" w:color="D5DAE0"/>
              <w:bottom w:val="single" w:sz="4" w:space="0" w:color="D5DAE0"/>
              <w:right w:val="single" w:sz="4" w:space="0" w:color="D5DAE0"/>
            </w:tcBorders>
            <w:shd w:val="clear" w:color="auto" w:fill="0D1B2A"/>
            <w:tcMar>
              <w:top w:w="70" w:type="dxa"/>
              <w:left w:w="100" w:type="dxa"/>
              <w:bottom w:w="70" w:type="dxa"/>
              <w:right w:w="100" w:type="dxa"/>
            </w:tcMar>
          </w:tcPr>
          <w:p w14:paraId="45DEF08A" w14:textId="77777777" w:rsidR="009F75CA" w:rsidRDefault="00000000">
            <w:r>
              <w:rPr>
                <w:b/>
                <w:bCs/>
                <w:color w:val="FFFFFF"/>
                <w:sz w:val="18"/>
                <w:szCs w:val="18"/>
              </w:rPr>
              <w:t>Inhalt</w:t>
            </w:r>
          </w:p>
        </w:tc>
      </w:tr>
      <w:tr w:rsidR="009F75CA" w14:paraId="472BA58E" w14:textId="77777777">
        <w:tblPrEx>
          <w:tblCellMar>
            <w:top w:w="0" w:type="dxa"/>
            <w:bottom w:w="0" w:type="dxa"/>
          </w:tblCellMar>
        </w:tblPrEx>
        <w:tc>
          <w:tcPr>
            <w:tcW w:w="17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76875BE4" w14:textId="77777777" w:rsidR="009F75CA" w:rsidRDefault="00000000">
            <w:r>
              <w:rPr>
                <w:b/>
                <w:bCs/>
              </w:rPr>
              <w:t>5 – 10 Min.</w:t>
            </w:r>
          </w:p>
        </w:tc>
        <w:tc>
          <w:tcPr>
            <w:tcW w:w="19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41DD2247" w14:textId="77777777" w:rsidR="009F75CA" w:rsidRDefault="00000000">
            <w:r>
              <w:t>Einstieg</w:t>
            </w:r>
          </w:p>
        </w:tc>
        <w:tc>
          <w:tcPr>
            <w:tcW w:w="56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5B78DFB9" w14:textId="77777777" w:rsidR="009F75CA" w:rsidRDefault="00000000">
            <w:r>
              <w:t>Ziel, Spielregeln, kurze Vorstellungsrunde</w:t>
            </w:r>
          </w:p>
        </w:tc>
      </w:tr>
      <w:tr w:rsidR="009F75CA" w14:paraId="07D6C7E1" w14:textId="77777777">
        <w:tblPrEx>
          <w:tblCellMar>
            <w:top w:w="0" w:type="dxa"/>
            <w:bottom w:w="0" w:type="dxa"/>
          </w:tblCellMar>
        </w:tblPrEx>
        <w:tc>
          <w:tcPr>
            <w:tcW w:w="17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707B2142" w14:textId="77777777" w:rsidR="009F75CA" w:rsidRDefault="00000000">
            <w:r>
              <w:rPr>
                <w:b/>
                <w:bCs/>
              </w:rPr>
              <w:t>15 – 20 Min.</w:t>
            </w:r>
          </w:p>
        </w:tc>
        <w:tc>
          <w:tcPr>
            <w:tcW w:w="19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3EB7D7AA" w14:textId="77777777" w:rsidR="009F75CA" w:rsidRDefault="00000000">
            <w:r>
              <w:t>Sammeln</w:t>
            </w:r>
          </w:p>
        </w:tc>
        <w:tc>
          <w:tcPr>
            <w:tcW w:w="56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2DD963CF" w14:textId="77777777" w:rsidR="009F75CA" w:rsidRDefault="00000000">
            <w:r>
              <w:t>Punkte sammeln, je Punkt eine Karte, zuerst still in Einzelarbeit</w:t>
            </w:r>
          </w:p>
        </w:tc>
      </w:tr>
      <w:tr w:rsidR="009F75CA" w14:paraId="4858121F" w14:textId="77777777">
        <w:tblPrEx>
          <w:tblCellMar>
            <w:top w:w="0" w:type="dxa"/>
            <w:bottom w:w="0" w:type="dxa"/>
          </w:tblCellMar>
        </w:tblPrEx>
        <w:tc>
          <w:tcPr>
            <w:tcW w:w="17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55BEC7BF" w14:textId="77777777" w:rsidR="009F75CA" w:rsidRDefault="00000000">
            <w:r>
              <w:rPr>
                <w:b/>
                <w:bCs/>
              </w:rPr>
              <w:t>15 – 20 Min.</w:t>
            </w:r>
          </w:p>
        </w:tc>
        <w:tc>
          <w:tcPr>
            <w:tcW w:w="19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1301CF65" w14:textId="77777777" w:rsidR="009F75CA" w:rsidRDefault="00000000">
            <w:r>
              <w:t>Clustern</w:t>
            </w:r>
          </w:p>
        </w:tc>
        <w:tc>
          <w:tcPr>
            <w:tcW w:w="56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477E0379" w14:textId="77777777" w:rsidR="009F75CA" w:rsidRDefault="00000000">
            <w:r>
              <w:t>Ähnliches bündeln, Überschriften vergeben</w:t>
            </w:r>
          </w:p>
        </w:tc>
      </w:tr>
      <w:tr w:rsidR="009F75CA" w14:paraId="43A428ED" w14:textId="77777777">
        <w:tblPrEx>
          <w:tblCellMar>
            <w:top w:w="0" w:type="dxa"/>
            <w:bottom w:w="0" w:type="dxa"/>
          </w:tblCellMar>
        </w:tblPrEx>
        <w:tc>
          <w:tcPr>
            <w:tcW w:w="17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75BC0EF1" w14:textId="77777777" w:rsidR="009F75CA" w:rsidRDefault="00000000">
            <w:r>
              <w:rPr>
                <w:b/>
                <w:bCs/>
              </w:rPr>
              <w:t>10 – 15 Min.</w:t>
            </w:r>
          </w:p>
        </w:tc>
        <w:tc>
          <w:tcPr>
            <w:tcW w:w="19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4A963208" w14:textId="77777777" w:rsidR="009F75CA" w:rsidRDefault="00000000">
            <w:r>
              <w:t>Priorisieren</w:t>
            </w:r>
          </w:p>
        </w:tc>
        <w:tc>
          <w:tcPr>
            <w:tcW w:w="56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7F0A27C2" w14:textId="77777777" w:rsidR="009F75CA" w:rsidRDefault="00000000">
            <w:r>
              <w:t>Punktabfrage, Top 5, ohne Diskussion</w:t>
            </w:r>
          </w:p>
        </w:tc>
      </w:tr>
      <w:tr w:rsidR="009F75CA" w14:paraId="258B42F3" w14:textId="77777777">
        <w:tblPrEx>
          <w:tblCellMar>
            <w:top w:w="0" w:type="dxa"/>
            <w:bottom w:w="0" w:type="dxa"/>
          </w:tblCellMar>
        </w:tblPrEx>
        <w:tc>
          <w:tcPr>
            <w:tcW w:w="17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0BC2D1DC" w14:textId="77777777" w:rsidR="009F75CA" w:rsidRDefault="00000000">
            <w:r>
              <w:rPr>
                <w:b/>
                <w:bCs/>
              </w:rPr>
              <w:t>5 – 10 Min.</w:t>
            </w:r>
          </w:p>
        </w:tc>
        <w:tc>
          <w:tcPr>
            <w:tcW w:w="19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4BF99C85" w14:textId="77777777" w:rsidR="009F75CA" w:rsidRDefault="00000000">
            <w:r>
              <w:t>Abschluss</w:t>
            </w:r>
          </w:p>
        </w:tc>
        <w:tc>
          <w:tcPr>
            <w:tcW w:w="56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41F66B9D" w14:textId="77777777" w:rsidR="009F75CA" w:rsidRDefault="00000000">
            <w:r>
              <w:t>Zusammenfassung, nächste Schritte, Nachreichen von Ergänzungen</w:t>
            </w:r>
          </w:p>
        </w:tc>
      </w:tr>
    </w:tbl>
    <w:p w14:paraId="6A9420BE" w14:textId="77777777" w:rsidR="009F75CA" w:rsidRDefault="00000000">
      <w:pPr>
        <w:spacing w:before="80" w:after="120"/>
      </w:pPr>
      <w:r>
        <w:rPr>
          <w:i/>
          <w:iCs/>
          <w:sz w:val="17"/>
          <w:szCs w:val="17"/>
        </w:rPr>
        <w:t>Erst still sammeln, dann vorlesen. Wer offen beginnt, bekommt die Themen der Lautesten – und die Stillen schliessen sich an, statt Eigenes beizutragen.</w:t>
      </w:r>
    </w:p>
    <w:p w14:paraId="4FB90944" w14:textId="77777777" w:rsidR="009F75CA" w:rsidRDefault="00000000">
      <w:pPr>
        <w:spacing w:before="220" w:after="50"/>
      </w:pPr>
      <w:r>
        <w:rPr>
          <w:b/>
          <w:bCs/>
          <w:color w:val="0D1B2A"/>
        </w:rPr>
        <w:t>Impulsfragen</w:t>
      </w:r>
    </w:p>
    <w:p w14:paraId="08A5534B" w14:textId="271188D4" w:rsidR="009F75CA" w:rsidRDefault="00000000" w:rsidP="005668AD">
      <w:pPr>
        <w:pStyle w:val="Listenabsatz"/>
        <w:numPr>
          <w:ilvl w:val="1"/>
          <w:numId w:val="12"/>
        </w:numPr>
        <w:spacing w:after="40"/>
      </w:pPr>
      <w:r>
        <w:t>Welche Herausforderungen rund um Sport und Bewegung sind aktuell am dringendsten?</w:t>
      </w:r>
    </w:p>
    <w:p w14:paraId="497912B4" w14:textId="037CEEA0" w:rsidR="009F75CA" w:rsidRDefault="00000000" w:rsidP="005668AD">
      <w:pPr>
        <w:pStyle w:val="Listenabsatz"/>
        <w:numPr>
          <w:ilvl w:val="1"/>
          <w:numId w:val="12"/>
        </w:numPr>
        <w:spacing w:after="40"/>
      </w:pPr>
      <w:r>
        <w:t>Wo sind die grössten Engpässe – Angebot, Infrastruktur, personelle Ressourcen, Koordination?</w:t>
      </w:r>
    </w:p>
    <w:p w14:paraId="44CF4E8B" w14:textId="7D6E4F31" w:rsidR="009F75CA" w:rsidRDefault="00000000" w:rsidP="005668AD">
      <w:pPr>
        <w:pStyle w:val="Listenabsatz"/>
        <w:numPr>
          <w:ilvl w:val="1"/>
          <w:numId w:val="12"/>
        </w:numPr>
        <w:spacing w:after="40"/>
      </w:pPr>
      <w:r>
        <w:t>Welche Zielgruppen oder Räume werden zu wenig berücksichtigt, und warum?</w:t>
      </w:r>
    </w:p>
    <w:p w14:paraId="60050B74" w14:textId="1CF40D10" w:rsidR="009F75CA" w:rsidRDefault="00000000" w:rsidP="005668AD">
      <w:pPr>
        <w:pStyle w:val="Listenabsatz"/>
        <w:numPr>
          <w:ilvl w:val="1"/>
          <w:numId w:val="12"/>
        </w:numPr>
        <w:spacing w:after="40"/>
      </w:pPr>
      <w:r>
        <w:t>Welche bestehenden Angebote sollten besser vernetzt oder sichtbarer gemacht werden?</w:t>
      </w:r>
    </w:p>
    <w:p w14:paraId="3C953CA1" w14:textId="4E90DC63" w:rsidR="009F75CA" w:rsidRDefault="00000000" w:rsidP="005668AD">
      <w:pPr>
        <w:pStyle w:val="Listenabsatz"/>
        <w:numPr>
          <w:ilvl w:val="1"/>
          <w:numId w:val="12"/>
        </w:numPr>
        <w:spacing w:after="40"/>
      </w:pPr>
      <w:r>
        <w:t>Wo wären Kooperationen besonders sinnvoll?</w:t>
      </w:r>
    </w:p>
    <w:p w14:paraId="4443BE03" w14:textId="61AAF603" w:rsidR="009F75CA" w:rsidRDefault="00000000" w:rsidP="005668AD">
      <w:pPr>
        <w:pStyle w:val="Listenabsatz"/>
        <w:numPr>
          <w:ilvl w:val="1"/>
          <w:numId w:val="12"/>
        </w:numPr>
        <w:spacing w:after="40"/>
      </w:pPr>
      <w:r>
        <w:t xml:space="preserve">Welche zwei bis drei Massnahmen </w:t>
      </w:r>
      <w:proofErr w:type="gramStart"/>
      <w:r>
        <w:t>wären</w:t>
      </w:r>
      <w:proofErr w:type="gramEnd"/>
      <w:r>
        <w:t xml:space="preserve"> kurzfristig machbar und hätten spürbaren Nutzen?</w:t>
      </w:r>
    </w:p>
    <w:p w14:paraId="75DD448A" w14:textId="1ABF1A3A" w:rsidR="009F75CA" w:rsidRDefault="00000000" w:rsidP="005668AD">
      <w:pPr>
        <w:pStyle w:val="Listenabsatz"/>
        <w:numPr>
          <w:ilvl w:val="1"/>
          <w:numId w:val="12"/>
        </w:numPr>
        <w:spacing w:after="40"/>
      </w:pPr>
      <w:r>
        <w:t>Welche Themen brauchen mittelfristige Planung?</w:t>
      </w:r>
    </w:p>
    <w:p w14:paraId="449B5EF7" w14:textId="77777777" w:rsidR="009F75CA" w:rsidRDefault="00000000">
      <w:pPr>
        <w:spacing w:before="220" w:after="50"/>
      </w:pPr>
      <w:r>
        <w:rPr>
          <w:b/>
          <w:bCs/>
          <w:color w:val="0D1B2A"/>
        </w:rPr>
        <w:t>Dokumentation</w:t>
      </w:r>
    </w:p>
    <w:p w14:paraId="1796F4E3" w14:textId="17F7AC23" w:rsidR="009F75CA" w:rsidRDefault="00000000" w:rsidP="00F31F0D">
      <w:pPr>
        <w:pStyle w:val="Listenabsatz"/>
        <w:numPr>
          <w:ilvl w:val="1"/>
          <w:numId w:val="14"/>
        </w:numPr>
        <w:spacing w:after="40"/>
      </w:pPr>
      <w:r>
        <w:t>Fotos der Pinnwand, bevor sie abgeräumt wird</w:t>
      </w:r>
    </w:p>
    <w:p w14:paraId="153D6310" w14:textId="50968263" w:rsidR="009F75CA" w:rsidRDefault="00000000" w:rsidP="00F31F0D">
      <w:pPr>
        <w:pStyle w:val="Listenabsatz"/>
        <w:numPr>
          <w:ilvl w:val="1"/>
          <w:numId w:val="14"/>
        </w:numPr>
        <w:spacing w:after="40"/>
      </w:pPr>
      <w:r>
        <w:t>Liste der Themencluster mit je einer Kurzbeschreibung</w:t>
      </w:r>
    </w:p>
    <w:p w14:paraId="6F0E11EF" w14:textId="35BF01B2" w:rsidR="009F75CA" w:rsidRDefault="00000000" w:rsidP="00F31F0D">
      <w:pPr>
        <w:pStyle w:val="Listenabsatz"/>
        <w:numPr>
          <w:ilvl w:val="1"/>
          <w:numId w:val="14"/>
        </w:numPr>
        <w:spacing w:after="40"/>
      </w:pPr>
      <w:r>
        <w:t>Top 5 mit kurzer Begründung</w:t>
      </w:r>
    </w:p>
    <w:p w14:paraId="09D2F5B7" w14:textId="140DDFFC" w:rsidR="009F75CA" w:rsidRDefault="00000000" w:rsidP="00F31F0D">
      <w:pPr>
        <w:pStyle w:val="Listenabsatz"/>
        <w:numPr>
          <w:ilvl w:val="1"/>
          <w:numId w:val="14"/>
        </w:numPr>
        <w:spacing w:after="40"/>
      </w:pPr>
      <w:r>
        <w:t>Offene Punkte und empfohlene weitere Gesprächspartner</w:t>
      </w:r>
    </w:p>
    <w:p w14:paraId="7D291291" w14:textId="77777777" w:rsidR="009F75CA" w:rsidRDefault="00000000">
      <w:pPr>
        <w:pBdr>
          <w:bottom w:val="single" w:sz="8" w:space="0" w:color="3FE0B8"/>
        </w:pBdr>
        <w:spacing w:before="320" w:after="120"/>
      </w:pPr>
      <w:r>
        <w:rPr>
          <w:b/>
          <w:bCs/>
          <w:color w:val="0D1B2A"/>
          <w:sz w:val="22"/>
          <w:szCs w:val="22"/>
        </w:rPr>
        <w:t>Teil 6: Vom Gespräch zur Themenliste</w:t>
      </w:r>
    </w:p>
    <w:p w14:paraId="2BBA4182" w14:textId="3F90F23C" w:rsidR="009F75CA" w:rsidRDefault="00000000" w:rsidP="00F31F0D">
      <w:pPr>
        <w:pStyle w:val="Listenabsatz"/>
        <w:numPr>
          <w:ilvl w:val="1"/>
          <w:numId w:val="16"/>
        </w:numPr>
        <w:spacing w:after="40"/>
      </w:pPr>
      <w:r>
        <w:t>Alle Gesprächsnotizen nebeneinanderlegen und die Kernaussagen auf Karten übertragen, eine Aussage pro Karte.</w:t>
      </w:r>
    </w:p>
    <w:p w14:paraId="236FE362" w14:textId="52E13B99" w:rsidR="009F75CA" w:rsidRDefault="00000000" w:rsidP="00F31F0D">
      <w:pPr>
        <w:pStyle w:val="Listenabsatz"/>
        <w:numPr>
          <w:ilvl w:val="1"/>
          <w:numId w:val="16"/>
        </w:numPr>
        <w:spacing w:after="40"/>
      </w:pPr>
      <w:r>
        <w:lastRenderedPageBreak/>
        <w:t xml:space="preserve">Clustern, bis fünf bis acht Themen </w:t>
      </w:r>
      <w:r w:rsidR="00F31F0D">
        <w:t>übrigbleiben</w:t>
      </w:r>
      <w:r>
        <w:t>. Themen, die nur einmal genannt wurden, nicht vorschnell streichen – manchmal hat nur eine Person hingeschaut.</w:t>
      </w:r>
    </w:p>
    <w:p w14:paraId="1672E133" w14:textId="5CE5D6F7" w:rsidR="009F75CA" w:rsidRDefault="00000000" w:rsidP="00F31F0D">
      <w:pPr>
        <w:pStyle w:val="Listenabsatz"/>
        <w:numPr>
          <w:ilvl w:val="1"/>
          <w:numId w:val="16"/>
        </w:numPr>
        <w:spacing w:after="40"/>
      </w:pPr>
      <w:r>
        <w:t>Pro Thema festhalten, wie viele Personen es genannt haben und aus welchen Akteursgruppen. Ein Thema, das von Schule, Verein und Verwaltung gleichzeitig kommt, ist ein anderes Kaliber als eines aus einer Ecke.</w:t>
      </w:r>
    </w:p>
    <w:p w14:paraId="503616A7" w14:textId="11B39FDB" w:rsidR="009F75CA" w:rsidRDefault="00000000" w:rsidP="00F31F0D">
      <w:pPr>
        <w:pStyle w:val="Listenabsatz"/>
        <w:numPr>
          <w:ilvl w:val="1"/>
          <w:numId w:val="16"/>
        </w:numPr>
        <w:spacing w:after="40"/>
      </w:pPr>
      <w:r>
        <w:t>Widersprüche ausdrücklich festhalten statt glätten. Sie sind die wichtigsten Fragen für die Erhebung in Phase 3.</w:t>
      </w:r>
    </w:p>
    <w:p w14:paraId="460FD631" w14:textId="4FE9D7A9" w:rsidR="009F75CA" w:rsidRDefault="00000000" w:rsidP="00F31F0D">
      <w:pPr>
        <w:pStyle w:val="Listenabsatz"/>
        <w:numPr>
          <w:ilvl w:val="1"/>
          <w:numId w:val="16"/>
        </w:numPr>
        <w:spacing w:after="40"/>
      </w:pPr>
      <w:r>
        <w:t>Die Themenliste den Befragten zurückspiegeln. Das korrigiert Fehlinterpretationen und schafft Verbindlichkeit.</w:t>
      </w:r>
    </w:p>
    <w:p w14:paraId="6898E140" w14:textId="77777777" w:rsidR="009F75CA" w:rsidRDefault="00000000">
      <w:pPr>
        <w:pBdr>
          <w:bottom w:val="single" w:sz="8" w:space="0" w:color="3FE0B8"/>
        </w:pBdr>
        <w:spacing w:before="320" w:after="120"/>
      </w:pPr>
      <w:r>
        <w:rPr>
          <w:b/>
          <w:bCs/>
          <w:color w:val="0D1B2A"/>
          <w:sz w:val="22"/>
          <w:szCs w:val="22"/>
        </w:rPr>
        <w:t>Typische Fehler</w:t>
      </w:r>
    </w:p>
    <w:p w14:paraId="4C065115" w14:textId="494A35B2" w:rsidR="009F75CA" w:rsidRDefault="00000000" w:rsidP="00F31F0D">
      <w:pPr>
        <w:pStyle w:val="Listenabsatz"/>
        <w:numPr>
          <w:ilvl w:val="1"/>
          <w:numId w:val="18"/>
        </w:numPr>
        <w:spacing w:after="40"/>
      </w:pPr>
      <w:r>
        <w:t>Nur die Lauten interviewt. Das Ergebnis bestätigt dann, was ohnehin schon diskutiert wird.</w:t>
      </w:r>
    </w:p>
    <w:p w14:paraId="29615DA2" w14:textId="0A6CF36C" w:rsidR="009F75CA" w:rsidRDefault="00000000" w:rsidP="00F31F0D">
      <w:pPr>
        <w:pStyle w:val="Listenabsatz"/>
        <w:numPr>
          <w:ilvl w:val="1"/>
          <w:numId w:val="18"/>
        </w:numPr>
        <w:spacing w:after="40"/>
      </w:pPr>
      <w:r>
        <w:t>Zu früh über Lösungen gesprochen, bevor das Problem geklärt ist.</w:t>
      </w:r>
    </w:p>
    <w:p w14:paraId="1751E2E0" w14:textId="252F30D3" w:rsidR="009F75CA" w:rsidRDefault="00000000" w:rsidP="00F31F0D">
      <w:pPr>
        <w:pStyle w:val="Listenabsatz"/>
        <w:numPr>
          <w:ilvl w:val="1"/>
          <w:numId w:val="18"/>
        </w:numPr>
        <w:spacing w:after="40"/>
      </w:pPr>
      <w:r>
        <w:t>Zu viele Themen ohne Bündelung. Fünfundzwanzig Einzelpunkte sind kein Ergebnis.</w:t>
      </w:r>
    </w:p>
    <w:p w14:paraId="3B7968BE" w14:textId="775334B4" w:rsidR="009F75CA" w:rsidRDefault="00000000" w:rsidP="00F31F0D">
      <w:pPr>
        <w:pStyle w:val="Listenabsatz"/>
        <w:numPr>
          <w:ilvl w:val="1"/>
          <w:numId w:val="18"/>
        </w:numPr>
        <w:spacing w:after="40"/>
      </w:pPr>
      <w:r>
        <w:t>Die politische Ebene nicht eingebunden. Wer erst in Phase 4 mit dem Gemeinderat spricht, verhandelt dann über alles nochmals.</w:t>
      </w:r>
    </w:p>
    <w:p w14:paraId="3BB411CC" w14:textId="44FA751E" w:rsidR="009F75CA" w:rsidRDefault="00000000" w:rsidP="00F31F0D">
      <w:pPr>
        <w:pStyle w:val="Listenabsatz"/>
        <w:numPr>
          <w:ilvl w:val="1"/>
          <w:numId w:val="18"/>
        </w:numPr>
        <w:spacing w:after="40"/>
      </w:pPr>
      <w:r>
        <w:t>Notizen zu spät gemacht. Nach drei Tagen bleibt der Eindruck, nicht die Aussage.</w:t>
      </w:r>
    </w:p>
    <w:p w14:paraId="061B919C" w14:textId="77777777" w:rsidR="009F75CA" w:rsidRDefault="00000000">
      <w:pPr>
        <w:pBdr>
          <w:top w:val="single" w:sz="4" w:space="0" w:color="D5DAE0"/>
        </w:pBdr>
        <w:spacing w:before="300" w:after="60"/>
      </w:pPr>
      <w:r>
        <w:rPr>
          <w:i/>
          <w:iCs/>
          <w:color w:val="6B7683"/>
          <w:sz w:val="15"/>
          <w:szCs w:val="15"/>
        </w:rPr>
        <w:t>Die Gespräche erfassen Aussagen über Personen und Organisationen. Notizen sind vertraulich zu behandeln, Ergebnisse werden aggregiert und nicht namentlich weitergegeben. Aufzeichnungen nur mit ausdrücklicher Zustimmung. Anwendung in eigener Verantwortung.</w:t>
      </w:r>
    </w:p>
    <w:sectPr w:rsidR="009F75CA">
      <w:headerReference w:type="default" r:id="rId7"/>
      <w:footerReference w:type="default" r:id="rId8"/>
      <w:pgSz w:w="11906" w:h="16838"/>
      <w:pgMar w:top="1000" w:right="1100" w:bottom="9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49FE4" w14:textId="77777777" w:rsidR="00AE4D03" w:rsidRDefault="00AE4D03">
      <w:r>
        <w:separator/>
      </w:r>
    </w:p>
  </w:endnote>
  <w:endnote w:type="continuationSeparator" w:id="0">
    <w:p w14:paraId="49E2049D" w14:textId="77777777" w:rsidR="00AE4D03" w:rsidRDefault="00AE4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8369F" w14:textId="77777777" w:rsidR="009F75CA" w:rsidRDefault="00000000">
    <w:pPr>
      <w:pBdr>
        <w:top w:val="single" w:sz="4" w:space="0" w:color="D5DAE0"/>
      </w:pBdr>
      <w:tabs>
        <w:tab w:val="right" w:pos="9026"/>
      </w:tabs>
    </w:pPr>
    <w:r>
      <w:rPr>
        <w:color w:val="6B7683"/>
        <w:sz w:val="14"/>
        <w:szCs w:val="14"/>
      </w:rPr>
      <w:t>© 2026 Sven Brun · studio13nord.ch · Version 1.0 / September 2026</w:t>
    </w:r>
    <w:r>
      <w:rPr>
        <w:sz w:val="14"/>
        <w:szCs w:val="14"/>
      </w:rPr>
      <w:tab/>
    </w:r>
    <w:r>
      <w:rPr>
        <w:color w:val="6B7683"/>
        <w:sz w:val="14"/>
        <w:szCs w:val="14"/>
      </w:rPr>
      <w:t xml:space="preserve">Seite </w:t>
    </w:r>
    <w:r>
      <w:rPr>
        <w:color w:val="6B7683"/>
        <w:sz w:val="14"/>
        <w:szCs w:val="14"/>
      </w:rPr>
      <w:fldChar w:fldCharType="begin"/>
    </w:r>
    <w:r>
      <w:rPr>
        <w:color w:val="6B7683"/>
        <w:sz w:val="14"/>
        <w:szCs w:val="14"/>
      </w:rPr>
      <w:instrText>PAGE</w:instrText>
    </w:r>
    <w:r>
      <w:rPr>
        <w:color w:val="6B7683"/>
        <w:sz w:val="14"/>
        <w:szCs w:val="14"/>
      </w:rPr>
      <w:fldChar w:fldCharType="separate"/>
    </w:r>
    <w:r w:rsidR="00874C9A">
      <w:rPr>
        <w:noProof/>
        <w:color w:val="6B7683"/>
        <w:sz w:val="14"/>
        <w:szCs w:val="14"/>
      </w:rPr>
      <w:t>1</w:t>
    </w:r>
    <w:r>
      <w:rPr>
        <w:color w:val="6B7683"/>
        <w:sz w:val="14"/>
        <w:szCs w:val="14"/>
      </w:rPr>
      <w:fldChar w:fldCharType="end"/>
    </w:r>
    <w:r>
      <w:rPr>
        <w:color w:val="6B7683"/>
        <w:sz w:val="14"/>
        <w:szCs w:val="14"/>
      </w:rPr>
      <w:t xml:space="preserve"> von </w:t>
    </w:r>
    <w:r>
      <w:rPr>
        <w:color w:val="6B7683"/>
        <w:sz w:val="14"/>
        <w:szCs w:val="14"/>
      </w:rPr>
      <w:fldChar w:fldCharType="begin"/>
    </w:r>
    <w:r>
      <w:rPr>
        <w:color w:val="6B7683"/>
        <w:sz w:val="14"/>
        <w:szCs w:val="14"/>
      </w:rPr>
      <w:instrText>NUMPAGES</w:instrText>
    </w:r>
    <w:r>
      <w:rPr>
        <w:color w:val="6B7683"/>
        <w:sz w:val="14"/>
        <w:szCs w:val="14"/>
      </w:rPr>
      <w:fldChar w:fldCharType="separate"/>
    </w:r>
    <w:r w:rsidR="00874C9A">
      <w:rPr>
        <w:noProof/>
        <w:color w:val="6B7683"/>
        <w:sz w:val="14"/>
        <w:szCs w:val="14"/>
      </w:rPr>
      <w:t>2</w:t>
    </w:r>
    <w:r>
      <w:rPr>
        <w:color w:val="6B7683"/>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AAB06" w14:textId="77777777" w:rsidR="00AE4D03" w:rsidRDefault="00AE4D03">
      <w:r>
        <w:separator/>
      </w:r>
    </w:p>
  </w:footnote>
  <w:footnote w:type="continuationSeparator" w:id="0">
    <w:p w14:paraId="72E9BDED" w14:textId="77777777" w:rsidR="00AE4D03" w:rsidRDefault="00AE4D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39CE8" w14:textId="77777777" w:rsidR="009F75CA" w:rsidRDefault="00000000">
    <w:pPr>
      <w:jc w:val="right"/>
    </w:pPr>
    <w:r>
      <w:rPr>
        <w:noProof/>
      </w:rPr>
      <w:drawing>
        <wp:inline distT="0" distB="0" distL="0" distR="0" wp14:anchorId="5728FFFF" wp14:editId="5AF1AD55">
          <wp:extent cx="438150" cy="44767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38150" cy="4476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C1105"/>
    <w:multiLevelType w:val="hybridMultilevel"/>
    <w:tmpl w:val="3E3E221A"/>
    <w:lvl w:ilvl="0" w:tplc="4EDCA9C8">
      <w:start w:val="1"/>
      <w:numFmt w:val="bullet"/>
      <w:lvlText w:val=""/>
      <w:lvlJc w:val="left"/>
      <w:pPr>
        <w:ind w:left="860" w:hanging="360"/>
      </w:pPr>
      <w:rPr>
        <w:rFonts w:ascii="Symbol" w:hAnsi="Symbol" w:hint="default"/>
        <w:color w:val="84E290" w:themeColor="accent3" w:themeTint="66"/>
      </w:rPr>
    </w:lvl>
    <w:lvl w:ilvl="1" w:tplc="08070003" w:tentative="1">
      <w:start w:val="1"/>
      <w:numFmt w:val="bullet"/>
      <w:lvlText w:val="o"/>
      <w:lvlJc w:val="left"/>
      <w:pPr>
        <w:ind w:left="1580" w:hanging="360"/>
      </w:pPr>
      <w:rPr>
        <w:rFonts w:ascii="Courier New" w:hAnsi="Courier New" w:cs="Courier New" w:hint="default"/>
      </w:rPr>
    </w:lvl>
    <w:lvl w:ilvl="2" w:tplc="08070005" w:tentative="1">
      <w:start w:val="1"/>
      <w:numFmt w:val="bullet"/>
      <w:lvlText w:val=""/>
      <w:lvlJc w:val="left"/>
      <w:pPr>
        <w:ind w:left="2300" w:hanging="360"/>
      </w:pPr>
      <w:rPr>
        <w:rFonts w:ascii="Wingdings" w:hAnsi="Wingdings" w:hint="default"/>
      </w:rPr>
    </w:lvl>
    <w:lvl w:ilvl="3" w:tplc="08070001" w:tentative="1">
      <w:start w:val="1"/>
      <w:numFmt w:val="bullet"/>
      <w:lvlText w:val=""/>
      <w:lvlJc w:val="left"/>
      <w:pPr>
        <w:ind w:left="3020" w:hanging="360"/>
      </w:pPr>
      <w:rPr>
        <w:rFonts w:ascii="Symbol" w:hAnsi="Symbol" w:hint="default"/>
      </w:rPr>
    </w:lvl>
    <w:lvl w:ilvl="4" w:tplc="08070003" w:tentative="1">
      <w:start w:val="1"/>
      <w:numFmt w:val="bullet"/>
      <w:lvlText w:val="o"/>
      <w:lvlJc w:val="left"/>
      <w:pPr>
        <w:ind w:left="3740" w:hanging="360"/>
      </w:pPr>
      <w:rPr>
        <w:rFonts w:ascii="Courier New" w:hAnsi="Courier New" w:cs="Courier New" w:hint="default"/>
      </w:rPr>
    </w:lvl>
    <w:lvl w:ilvl="5" w:tplc="08070005" w:tentative="1">
      <w:start w:val="1"/>
      <w:numFmt w:val="bullet"/>
      <w:lvlText w:val=""/>
      <w:lvlJc w:val="left"/>
      <w:pPr>
        <w:ind w:left="4460" w:hanging="360"/>
      </w:pPr>
      <w:rPr>
        <w:rFonts w:ascii="Wingdings" w:hAnsi="Wingdings" w:hint="default"/>
      </w:rPr>
    </w:lvl>
    <w:lvl w:ilvl="6" w:tplc="08070001" w:tentative="1">
      <w:start w:val="1"/>
      <w:numFmt w:val="bullet"/>
      <w:lvlText w:val=""/>
      <w:lvlJc w:val="left"/>
      <w:pPr>
        <w:ind w:left="5180" w:hanging="360"/>
      </w:pPr>
      <w:rPr>
        <w:rFonts w:ascii="Symbol" w:hAnsi="Symbol" w:hint="default"/>
      </w:rPr>
    </w:lvl>
    <w:lvl w:ilvl="7" w:tplc="08070003" w:tentative="1">
      <w:start w:val="1"/>
      <w:numFmt w:val="bullet"/>
      <w:lvlText w:val="o"/>
      <w:lvlJc w:val="left"/>
      <w:pPr>
        <w:ind w:left="5900" w:hanging="360"/>
      </w:pPr>
      <w:rPr>
        <w:rFonts w:ascii="Courier New" w:hAnsi="Courier New" w:cs="Courier New" w:hint="default"/>
      </w:rPr>
    </w:lvl>
    <w:lvl w:ilvl="8" w:tplc="08070005" w:tentative="1">
      <w:start w:val="1"/>
      <w:numFmt w:val="bullet"/>
      <w:lvlText w:val=""/>
      <w:lvlJc w:val="left"/>
      <w:pPr>
        <w:ind w:left="6620" w:hanging="360"/>
      </w:pPr>
      <w:rPr>
        <w:rFonts w:ascii="Wingdings" w:hAnsi="Wingdings" w:hint="default"/>
      </w:rPr>
    </w:lvl>
  </w:abstractNum>
  <w:abstractNum w:abstractNumId="1" w15:restartNumberingAfterBreak="0">
    <w:nsid w:val="06F34BA8"/>
    <w:multiLevelType w:val="hybridMultilevel"/>
    <w:tmpl w:val="0A12B966"/>
    <w:lvl w:ilvl="0" w:tplc="660C7996">
      <w:numFmt w:val="bullet"/>
      <w:lvlText w:val="·"/>
      <w:lvlJc w:val="left"/>
      <w:pPr>
        <w:ind w:left="500" w:hanging="360"/>
      </w:pPr>
      <w:rPr>
        <w:rFonts w:ascii="Arial" w:eastAsia="Arial" w:hAnsi="Arial" w:cs="Arial" w:hint="default"/>
      </w:rPr>
    </w:lvl>
    <w:lvl w:ilvl="1" w:tplc="08070003" w:tentative="1">
      <w:start w:val="1"/>
      <w:numFmt w:val="bullet"/>
      <w:lvlText w:val="o"/>
      <w:lvlJc w:val="left"/>
      <w:pPr>
        <w:ind w:left="1220" w:hanging="360"/>
      </w:pPr>
      <w:rPr>
        <w:rFonts w:ascii="Courier New" w:hAnsi="Courier New" w:cs="Courier New" w:hint="default"/>
      </w:rPr>
    </w:lvl>
    <w:lvl w:ilvl="2" w:tplc="08070005" w:tentative="1">
      <w:start w:val="1"/>
      <w:numFmt w:val="bullet"/>
      <w:lvlText w:val=""/>
      <w:lvlJc w:val="left"/>
      <w:pPr>
        <w:ind w:left="1940" w:hanging="360"/>
      </w:pPr>
      <w:rPr>
        <w:rFonts w:ascii="Wingdings" w:hAnsi="Wingdings" w:hint="default"/>
      </w:rPr>
    </w:lvl>
    <w:lvl w:ilvl="3" w:tplc="08070001" w:tentative="1">
      <w:start w:val="1"/>
      <w:numFmt w:val="bullet"/>
      <w:lvlText w:val=""/>
      <w:lvlJc w:val="left"/>
      <w:pPr>
        <w:ind w:left="2660" w:hanging="360"/>
      </w:pPr>
      <w:rPr>
        <w:rFonts w:ascii="Symbol" w:hAnsi="Symbol" w:hint="default"/>
      </w:rPr>
    </w:lvl>
    <w:lvl w:ilvl="4" w:tplc="08070003" w:tentative="1">
      <w:start w:val="1"/>
      <w:numFmt w:val="bullet"/>
      <w:lvlText w:val="o"/>
      <w:lvlJc w:val="left"/>
      <w:pPr>
        <w:ind w:left="3380" w:hanging="360"/>
      </w:pPr>
      <w:rPr>
        <w:rFonts w:ascii="Courier New" w:hAnsi="Courier New" w:cs="Courier New" w:hint="default"/>
      </w:rPr>
    </w:lvl>
    <w:lvl w:ilvl="5" w:tplc="08070005" w:tentative="1">
      <w:start w:val="1"/>
      <w:numFmt w:val="bullet"/>
      <w:lvlText w:val=""/>
      <w:lvlJc w:val="left"/>
      <w:pPr>
        <w:ind w:left="4100" w:hanging="360"/>
      </w:pPr>
      <w:rPr>
        <w:rFonts w:ascii="Wingdings" w:hAnsi="Wingdings" w:hint="default"/>
      </w:rPr>
    </w:lvl>
    <w:lvl w:ilvl="6" w:tplc="08070001" w:tentative="1">
      <w:start w:val="1"/>
      <w:numFmt w:val="bullet"/>
      <w:lvlText w:val=""/>
      <w:lvlJc w:val="left"/>
      <w:pPr>
        <w:ind w:left="4820" w:hanging="360"/>
      </w:pPr>
      <w:rPr>
        <w:rFonts w:ascii="Symbol" w:hAnsi="Symbol" w:hint="default"/>
      </w:rPr>
    </w:lvl>
    <w:lvl w:ilvl="7" w:tplc="08070003" w:tentative="1">
      <w:start w:val="1"/>
      <w:numFmt w:val="bullet"/>
      <w:lvlText w:val="o"/>
      <w:lvlJc w:val="left"/>
      <w:pPr>
        <w:ind w:left="5540" w:hanging="360"/>
      </w:pPr>
      <w:rPr>
        <w:rFonts w:ascii="Courier New" w:hAnsi="Courier New" w:cs="Courier New" w:hint="default"/>
      </w:rPr>
    </w:lvl>
    <w:lvl w:ilvl="8" w:tplc="08070005" w:tentative="1">
      <w:start w:val="1"/>
      <w:numFmt w:val="bullet"/>
      <w:lvlText w:val=""/>
      <w:lvlJc w:val="left"/>
      <w:pPr>
        <w:ind w:left="6260" w:hanging="360"/>
      </w:pPr>
      <w:rPr>
        <w:rFonts w:ascii="Wingdings" w:hAnsi="Wingdings" w:hint="default"/>
      </w:rPr>
    </w:lvl>
  </w:abstractNum>
  <w:abstractNum w:abstractNumId="2" w15:restartNumberingAfterBreak="0">
    <w:nsid w:val="0C7339B7"/>
    <w:multiLevelType w:val="hybridMultilevel"/>
    <w:tmpl w:val="ACAE24DE"/>
    <w:lvl w:ilvl="0" w:tplc="C520051A">
      <w:start w:val="1"/>
      <w:numFmt w:val="bullet"/>
      <w:lvlText w:val="●"/>
      <w:lvlJc w:val="left"/>
      <w:pPr>
        <w:ind w:left="720" w:hanging="360"/>
      </w:pPr>
    </w:lvl>
    <w:lvl w:ilvl="1" w:tplc="11F2DCB8">
      <w:start w:val="1"/>
      <w:numFmt w:val="bullet"/>
      <w:lvlText w:val="○"/>
      <w:lvlJc w:val="left"/>
      <w:pPr>
        <w:ind w:left="1440" w:hanging="360"/>
      </w:pPr>
    </w:lvl>
    <w:lvl w:ilvl="2" w:tplc="1040BC90">
      <w:start w:val="1"/>
      <w:numFmt w:val="bullet"/>
      <w:lvlText w:val="■"/>
      <w:lvlJc w:val="left"/>
      <w:pPr>
        <w:ind w:left="2160" w:hanging="360"/>
      </w:pPr>
    </w:lvl>
    <w:lvl w:ilvl="3" w:tplc="7D886F1E">
      <w:start w:val="1"/>
      <w:numFmt w:val="bullet"/>
      <w:lvlText w:val="●"/>
      <w:lvlJc w:val="left"/>
      <w:pPr>
        <w:ind w:left="2880" w:hanging="360"/>
      </w:pPr>
    </w:lvl>
    <w:lvl w:ilvl="4" w:tplc="483EE426">
      <w:start w:val="1"/>
      <w:numFmt w:val="bullet"/>
      <w:lvlText w:val="○"/>
      <w:lvlJc w:val="left"/>
      <w:pPr>
        <w:ind w:left="3600" w:hanging="360"/>
      </w:pPr>
    </w:lvl>
    <w:lvl w:ilvl="5" w:tplc="1ED096A4">
      <w:start w:val="1"/>
      <w:numFmt w:val="bullet"/>
      <w:lvlText w:val="■"/>
      <w:lvlJc w:val="left"/>
      <w:pPr>
        <w:ind w:left="4320" w:hanging="360"/>
      </w:pPr>
    </w:lvl>
    <w:lvl w:ilvl="6" w:tplc="B016F2C6">
      <w:start w:val="1"/>
      <w:numFmt w:val="bullet"/>
      <w:lvlText w:val="●"/>
      <w:lvlJc w:val="left"/>
      <w:pPr>
        <w:ind w:left="5040" w:hanging="360"/>
      </w:pPr>
    </w:lvl>
    <w:lvl w:ilvl="7" w:tplc="49F83E42">
      <w:start w:val="1"/>
      <w:numFmt w:val="bullet"/>
      <w:lvlText w:val="●"/>
      <w:lvlJc w:val="left"/>
      <w:pPr>
        <w:ind w:left="5760" w:hanging="360"/>
      </w:pPr>
    </w:lvl>
    <w:lvl w:ilvl="8" w:tplc="C1D0F24A">
      <w:start w:val="1"/>
      <w:numFmt w:val="bullet"/>
      <w:lvlText w:val="●"/>
      <w:lvlJc w:val="left"/>
      <w:pPr>
        <w:ind w:left="6480" w:hanging="360"/>
      </w:pPr>
    </w:lvl>
  </w:abstractNum>
  <w:abstractNum w:abstractNumId="3" w15:restartNumberingAfterBreak="0">
    <w:nsid w:val="120E4BFE"/>
    <w:multiLevelType w:val="hybridMultilevel"/>
    <w:tmpl w:val="A2063ADA"/>
    <w:lvl w:ilvl="0" w:tplc="4EDCA9C8">
      <w:start w:val="1"/>
      <w:numFmt w:val="bullet"/>
      <w:lvlText w:val=""/>
      <w:lvlJc w:val="left"/>
      <w:pPr>
        <w:ind w:left="500" w:hanging="360"/>
      </w:pPr>
      <w:rPr>
        <w:rFonts w:ascii="Symbol" w:hAnsi="Symbol" w:hint="default"/>
        <w:color w:val="84E290" w:themeColor="accent3" w:themeTint="66"/>
      </w:rPr>
    </w:lvl>
    <w:lvl w:ilvl="1" w:tplc="FFFFFFFF" w:tentative="1">
      <w:start w:val="1"/>
      <w:numFmt w:val="bullet"/>
      <w:lvlText w:val="o"/>
      <w:lvlJc w:val="left"/>
      <w:pPr>
        <w:ind w:left="1220" w:hanging="360"/>
      </w:pPr>
      <w:rPr>
        <w:rFonts w:ascii="Courier New" w:hAnsi="Courier New" w:cs="Courier New" w:hint="default"/>
      </w:rPr>
    </w:lvl>
    <w:lvl w:ilvl="2" w:tplc="FFFFFFFF" w:tentative="1">
      <w:start w:val="1"/>
      <w:numFmt w:val="bullet"/>
      <w:lvlText w:val=""/>
      <w:lvlJc w:val="left"/>
      <w:pPr>
        <w:ind w:left="1940" w:hanging="360"/>
      </w:pPr>
      <w:rPr>
        <w:rFonts w:ascii="Wingdings" w:hAnsi="Wingdings" w:hint="default"/>
      </w:rPr>
    </w:lvl>
    <w:lvl w:ilvl="3" w:tplc="FFFFFFFF" w:tentative="1">
      <w:start w:val="1"/>
      <w:numFmt w:val="bullet"/>
      <w:lvlText w:val=""/>
      <w:lvlJc w:val="left"/>
      <w:pPr>
        <w:ind w:left="2660" w:hanging="360"/>
      </w:pPr>
      <w:rPr>
        <w:rFonts w:ascii="Symbol" w:hAnsi="Symbol" w:hint="default"/>
      </w:rPr>
    </w:lvl>
    <w:lvl w:ilvl="4" w:tplc="FFFFFFFF" w:tentative="1">
      <w:start w:val="1"/>
      <w:numFmt w:val="bullet"/>
      <w:lvlText w:val="o"/>
      <w:lvlJc w:val="left"/>
      <w:pPr>
        <w:ind w:left="3380" w:hanging="360"/>
      </w:pPr>
      <w:rPr>
        <w:rFonts w:ascii="Courier New" w:hAnsi="Courier New" w:cs="Courier New" w:hint="default"/>
      </w:rPr>
    </w:lvl>
    <w:lvl w:ilvl="5" w:tplc="FFFFFFFF" w:tentative="1">
      <w:start w:val="1"/>
      <w:numFmt w:val="bullet"/>
      <w:lvlText w:val=""/>
      <w:lvlJc w:val="left"/>
      <w:pPr>
        <w:ind w:left="4100" w:hanging="360"/>
      </w:pPr>
      <w:rPr>
        <w:rFonts w:ascii="Wingdings" w:hAnsi="Wingdings" w:hint="default"/>
      </w:rPr>
    </w:lvl>
    <w:lvl w:ilvl="6" w:tplc="FFFFFFFF" w:tentative="1">
      <w:start w:val="1"/>
      <w:numFmt w:val="bullet"/>
      <w:lvlText w:val=""/>
      <w:lvlJc w:val="left"/>
      <w:pPr>
        <w:ind w:left="4820" w:hanging="360"/>
      </w:pPr>
      <w:rPr>
        <w:rFonts w:ascii="Symbol" w:hAnsi="Symbol" w:hint="default"/>
      </w:rPr>
    </w:lvl>
    <w:lvl w:ilvl="7" w:tplc="FFFFFFFF" w:tentative="1">
      <w:start w:val="1"/>
      <w:numFmt w:val="bullet"/>
      <w:lvlText w:val="o"/>
      <w:lvlJc w:val="left"/>
      <w:pPr>
        <w:ind w:left="5540" w:hanging="360"/>
      </w:pPr>
      <w:rPr>
        <w:rFonts w:ascii="Courier New" w:hAnsi="Courier New" w:cs="Courier New" w:hint="default"/>
      </w:rPr>
    </w:lvl>
    <w:lvl w:ilvl="8" w:tplc="FFFFFFFF" w:tentative="1">
      <w:start w:val="1"/>
      <w:numFmt w:val="bullet"/>
      <w:lvlText w:val=""/>
      <w:lvlJc w:val="left"/>
      <w:pPr>
        <w:ind w:left="6260" w:hanging="360"/>
      </w:pPr>
      <w:rPr>
        <w:rFonts w:ascii="Wingdings" w:hAnsi="Wingdings" w:hint="default"/>
      </w:rPr>
    </w:lvl>
  </w:abstractNum>
  <w:abstractNum w:abstractNumId="4" w15:restartNumberingAfterBreak="0">
    <w:nsid w:val="29B700EA"/>
    <w:multiLevelType w:val="hybridMultilevel"/>
    <w:tmpl w:val="463AA972"/>
    <w:lvl w:ilvl="0" w:tplc="FFFFFFFF">
      <w:start w:val="1"/>
      <w:numFmt w:val="bullet"/>
      <w:lvlText w:val=""/>
      <w:lvlJc w:val="left"/>
      <w:pPr>
        <w:ind w:left="860" w:hanging="360"/>
      </w:pPr>
      <w:rPr>
        <w:rFonts w:ascii="Symbol" w:hAnsi="Symbol" w:hint="default"/>
        <w:color w:val="84E290" w:themeColor="accent3" w:themeTint="66"/>
      </w:rPr>
    </w:lvl>
    <w:lvl w:ilvl="1" w:tplc="4EDCA9C8">
      <w:start w:val="1"/>
      <w:numFmt w:val="bullet"/>
      <w:lvlText w:val=""/>
      <w:lvlJc w:val="left"/>
      <w:pPr>
        <w:ind w:left="860" w:hanging="360"/>
      </w:pPr>
      <w:rPr>
        <w:rFonts w:ascii="Symbol" w:hAnsi="Symbol" w:hint="default"/>
        <w:color w:val="84E290" w:themeColor="accent3" w:themeTint="66"/>
      </w:rPr>
    </w:lvl>
    <w:lvl w:ilvl="2" w:tplc="FFFFFFFF" w:tentative="1">
      <w:start w:val="1"/>
      <w:numFmt w:val="bullet"/>
      <w:lvlText w:val=""/>
      <w:lvlJc w:val="left"/>
      <w:pPr>
        <w:ind w:left="2300" w:hanging="360"/>
      </w:pPr>
      <w:rPr>
        <w:rFonts w:ascii="Wingdings" w:hAnsi="Wingdings" w:hint="default"/>
      </w:rPr>
    </w:lvl>
    <w:lvl w:ilvl="3" w:tplc="FFFFFFFF" w:tentative="1">
      <w:start w:val="1"/>
      <w:numFmt w:val="bullet"/>
      <w:lvlText w:val=""/>
      <w:lvlJc w:val="left"/>
      <w:pPr>
        <w:ind w:left="3020" w:hanging="360"/>
      </w:pPr>
      <w:rPr>
        <w:rFonts w:ascii="Symbol" w:hAnsi="Symbol" w:hint="default"/>
      </w:rPr>
    </w:lvl>
    <w:lvl w:ilvl="4" w:tplc="FFFFFFFF" w:tentative="1">
      <w:start w:val="1"/>
      <w:numFmt w:val="bullet"/>
      <w:lvlText w:val="o"/>
      <w:lvlJc w:val="left"/>
      <w:pPr>
        <w:ind w:left="3740" w:hanging="360"/>
      </w:pPr>
      <w:rPr>
        <w:rFonts w:ascii="Courier New" w:hAnsi="Courier New" w:cs="Courier New" w:hint="default"/>
      </w:rPr>
    </w:lvl>
    <w:lvl w:ilvl="5" w:tplc="FFFFFFFF" w:tentative="1">
      <w:start w:val="1"/>
      <w:numFmt w:val="bullet"/>
      <w:lvlText w:val=""/>
      <w:lvlJc w:val="left"/>
      <w:pPr>
        <w:ind w:left="4460" w:hanging="360"/>
      </w:pPr>
      <w:rPr>
        <w:rFonts w:ascii="Wingdings" w:hAnsi="Wingdings" w:hint="default"/>
      </w:rPr>
    </w:lvl>
    <w:lvl w:ilvl="6" w:tplc="FFFFFFFF" w:tentative="1">
      <w:start w:val="1"/>
      <w:numFmt w:val="bullet"/>
      <w:lvlText w:val=""/>
      <w:lvlJc w:val="left"/>
      <w:pPr>
        <w:ind w:left="5180" w:hanging="360"/>
      </w:pPr>
      <w:rPr>
        <w:rFonts w:ascii="Symbol" w:hAnsi="Symbol" w:hint="default"/>
      </w:rPr>
    </w:lvl>
    <w:lvl w:ilvl="7" w:tplc="FFFFFFFF" w:tentative="1">
      <w:start w:val="1"/>
      <w:numFmt w:val="bullet"/>
      <w:lvlText w:val="o"/>
      <w:lvlJc w:val="left"/>
      <w:pPr>
        <w:ind w:left="5900" w:hanging="360"/>
      </w:pPr>
      <w:rPr>
        <w:rFonts w:ascii="Courier New" w:hAnsi="Courier New" w:cs="Courier New" w:hint="default"/>
      </w:rPr>
    </w:lvl>
    <w:lvl w:ilvl="8" w:tplc="FFFFFFFF" w:tentative="1">
      <w:start w:val="1"/>
      <w:numFmt w:val="bullet"/>
      <w:lvlText w:val=""/>
      <w:lvlJc w:val="left"/>
      <w:pPr>
        <w:ind w:left="6620" w:hanging="360"/>
      </w:pPr>
      <w:rPr>
        <w:rFonts w:ascii="Wingdings" w:hAnsi="Wingdings" w:hint="default"/>
      </w:rPr>
    </w:lvl>
  </w:abstractNum>
  <w:abstractNum w:abstractNumId="5" w15:restartNumberingAfterBreak="0">
    <w:nsid w:val="29CA5A9A"/>
    <w:multiLevelType w:val="hybridMultilevel"/>
    <w:tmpl w:val="B29E0C62"/>
    <w:lvl w:ilvl="0" w:tplc="49444AD8">
      <w:numFmt w:val="bullet"/>
      <w:lvlText w:val="·"/>
      <w:lvlJc w:val="left"/>
      <w:pPr>
        <w:ind w:left="500" w:hanging="360"/>
      </w:pPr>
      <w:rPr>
        <w:rFonts w:ascii="Arial" w:eastAsia="Arial" w:hAnsi="Arial" w:cs="Arial" w:hint="default"/>
      </w:rPr>
    </w:lvl>
    <w:lvl w:ilvl="1" w:tplc="08070003" w:tentative="1">
      <w:start w:val="1"/>
      <w:numFmt w:val="bullet"/>
      <w:lvlText w:val="o"/>
      <w:lvlJc w:val="left"/>
      <w:pPr>
        <w:ind w:left="1220" w:hanging="360"/>
      </w:pPr>
      <w:rPr>
        <w:rFonts w:ascii="Courier New" w:hAnsi="Courier New" w:cs="Courier New" w:hint="default"/>
      </w:rPr>
    </w:lvl>
    <w:lvl w:ilvl="2" w:tplc="08070005" w:tentative="1">
      <w:start w:val="1"/>
      <w:numFmt w:val="bullet"/>
      <w:lvlText w:val=""/>
      <w:lvlJc w:val="left"/>
      <w:pPr>
        <w:ind w:left="1940" w:hanging="360"/>
      </w:pPr>
      <w:rPr>
        <w:rFonts w:ascii="Wingdings" w:hAnsi="Wingdings" w:hint="default"/>
      </w:rPr>
    </w:lvl>
    <w:lvl w:ilvl="3" w:tplc="08070001" w:tentative="1">
      <w:start w:val="1"/>
      <w:numFmt w:val="bullet"/>
      <w:lvlText w:val=""/>
      <w:lvlJc w:val="left"/>
      <w:pPr>
        <w:ind w:left="2660" w:hanging="360"/>
      </w:pPr>
      <w:rPr>
        <w:rFonts w:ascii="Symbol" w:hAnsi="Symbol" w:hint="default"/>
      </w:rPr>
    </w:lvl>
    <w:lvl w:ilvl="4" w:tplc="08070003" w:tentative="1">
      <w:start w:val="1"/>
      <w:numFmt w:val="bullet"/>
      <w:lvlText w:val="o"/>
      <w:lvlJc w:val="left"/>
      <w:pPr>
        <w:ind w:left="3380" w:hanging="360"/>
      </w:pPr>
      <w:rPr>
        <w:rFonts w:ascii="Courier New" w:hAnsi="Courier New" w:cs="Courier New" w:hint="default"/>
      </w:rPr>
    </w:lvl>
    <w:lvl w:ilvl="5" w:tplc="08070005" w:tentative="1">
      <w:start w:val="1"/>
      <w:numFmt w:val="bullet"/>
      <w:lvlText w:val=""/>
      <w:lvlJc w:val="left"/>
      <w:pPr>
        <w:ind w:left="4100" w:hanging="360"/>
      </w:pPr>
      <w:rPr>
        <w:rFonts w:ascii="Wingdings" w:hAnsi="Wingdings" w:hint="default"/>
      </w:rPr>
    </w:lvl>
    <w:lvl w:ilvl="6" w:tplc="08070001" w:tentative="1">
      <w:start w:val="1"/>
      <w:numFmt w:val="bullet"/>
      <w:lvlText w:val=""/>
      <w:lvlJc w:val="left"/>
      <w:pPr>
        <w:ind w:left="4820" w:hanging="360"/>
      </w:pPr>
      <w:rPr>
        <w:rFonts w:ascii="Symbol" w:hAnsi="Symbol" w:hint="default"/>
      </w:rPr>
    </w:lvl>
    <w:lvl w:ilvl="7" w:tplc="08070003" w:tentative="1">
      <w:start w:val="1"/>
      <w:numFmt w:val="bullet"/>
      <w:lvlText w:val="o"/>
      <w:lvlJc w:val="left"/>
      <w:pPr>
        <w:ind w:left="5540" w:hanging="360"/>
      </w:pPr>
      <w:rPr>
        <w:rFonts w:ascii="Courier New" w:hAnsi="Courier New" w:cs="Courier New" w:hint="default"/>
      </w:rPr>
    </w:lvl>
    <w:lvl w:ilvl="8" w:tplc="08070005" w:tentative="1">
      <w:start w:val="1"/>
      <w:numFmt w:val="bullet"/>
      <w:lvlText w:val=""/>
      <w:lvlJc w:val="left"/>
      <w:pPr>
        <w:ind w:left="6260" w:hanging="360"/>
      </w:pPr>
      <w:rPr>
        <w:rFonts w:ascii="Wingdings" w:hAnsi="Wingdings" w:hint="default"/>
      </w:rPr>
    </w:lvl>
  </w:abstractNum>
  <w:abstractNum w:abstractNumId="6" w15:restartNumberingAfterBreak="0">
    <w:nsid w:val="35041B53"/>
    <w:multiLevelType w:val="hybridMultilevel"/>
    <w:tmpl w:val="D1D2DDB4"/>
    <w:lvl w:ilvl="0" w:tplc="08070001">
      <w:start w:val="1"/>
      <w:numFmt w:val="bullet"/>
      <w:lvlText w:val=""/>
      <w:lvlJc w:val="left"/>
      <w:pPr>
        <w:ind w:left="860" w:hanging="360"/>
      </w:pPr>
      <w:rPr>
        <w:rFonts w:ascii="Symbol" w:hAnsi="Symbol" w:hint="default"/>
      </w:rPr>
    </w:lvl>
    <w:lvl w:ilvl="1" w:tplc="08070003" w:tentative="1">
      <w:start w:val="1"/>
      <w:numFmt w:val="bullet"/>
      <w:lvlText w:val="o"/>
      <w:lvlJc w:val="left"/>
      <w:pPr>
        <w:ind w:left="1580" w:hanging="360"/>
      </w:pPr>
      <w:rPr>
        <w:rFonts w:ascii="Courier New" w:hAnsi="Courier New" w:cs="Courier New" w:hint="default"/>
      </w:rPr>
    </w:lvl>
    <w:lvl w:ilvl="2" w:tplc="08070005" w:tentative="1">
      <w:start w:val="1"/>
      <w:numFmt w:val="bullet"/>
      <w:lvlText w:val=""/>
      <w:lvlJc w:val="left"/>
      <w:pPr>
        <w:ind w:left="2300" w:hanging="360"/>
      </w:pPr>
      <w:rPr>
        <w:rFonts w:ascii="Wingdings" w:hAnsi="Wingdings" w:hint="default"/>
      </w:rPr>
    </w:lvl>
    <w:lvl w:ilvl="3" w:tplc="08070001" w:tentative="1">
      <w:start w:val="1"/>
      <w:numFmt w:val="bullet"/>
      <w:lvlText w:val=""/>
      <w:lvlJc w:val="left"/>
      <w:pPr>
        <w:ind w:left="3020" w:hanging="360"/>
      </w:pPr>
      <w:rPr>
        <w:rFonts w:ascii="Symbol" w:hAnsi="Symbol" w:hint="default"/>
      </w:rPr>
    </w:lvl>
    <w:lvl w:ilvl="4" w:tplc="08070003" w:tentative="1">
      <w:start w:val="1"/>
      <w:numFmt w:val="bullet"/>
      <w:lvlText w:val="o"/>
      <w:lvlJc w:val="left"/>
      <w:pPr>
        <w:ind w:left="3740" w:hanging="360"/>
      </w:pPr>
      <w:rPr>
        <w:rFonts w:ascii="Courier New" w:hAnsi="Courier New" w:cs="Courier New" w:hint="default"/>
      </w:rPr>
    </w:lvl>
    <w:lvl w:ilvl="5" w:tplc="08070005" w:tentative="1">
      <w:start w:val="1"/>
      <w:numFmt w:val="bullet"/>
      <w:lvlText w:val=""/>
      <w:lvlJc w:val="left"/>
      <w:pPr>
        <w:ind w:left="4460" w:hanging="360"/>
      </w:pPr>
      <w:rPr>
        <w:rFonts w:ascii="Wingdings" w:hAnsi="Wingdings" w:hint="default"/>
      </w:rPr>
    </w:lvl>
    <w:lvl w:ilvl="6" w:tplc="08070001" w:tentative="1">
      <w:start w:val="1"/>
      <w:numFmt w:val="bullet"/>
      <w:lvlText w:val=""/>
      <w:lvlJc w:val="left"/>
      <w:pPr>
        <w:ind w:left="5180" w:hanging="360"/>
      </w:pPr>
      <w:rPr>
        <w:rFonts w:ascii="Symbol" w:hAnsi="Symbol" w:hint="default"/>
      </w:rPr>
    </w:lvl>
    <w:lvl w:ilvl="7" w:tplc="08070003" w:tentative="1">
      <w:start w:val="1"/>
      <w:numFmt w:val="bullet"/>
      <w:lvlText w:val="o"/>
      <w:lvlJc w:val="left"/>
      <w:pPr>
        <w:ind w:left="5900" w:hanging="360"/>
      </w:pPr>
      <w:rPr>
        <w:rFonts w:ascii="Courier New" w:hAnsi="Courier New" w:cs="Courier New" w:hint="default"/>
      </w:rPr>
    </w:lvl>
    <w:lvl w:ilvl="8" w:tplc="08070005" w:tentative="1">
      <w:start w:val="1"/>
      <w:numFmt w:val="bullet"/>
      <w:lvlText w:val=""/>
      <w:lvlJc w:val="left"/>
      <w:pPr>
        <w:ind w:left="6620" w:hanging="360"/>
      </w:pPr>
      <w:rPr>
        <w:rFonts w:ascii="Wingdings" w:hAnsi="Wingdings" w:hint="default"/>
      </w:rPr>
    </w:lvl>
  </w:abstractNum>
  <w:abstractNum w:abstractNumId="7" w15:restartNumberingAfterBreak="0">
    <w:nsid w:val="443029FA"/>
    <w:multiLevelType w:val="hybridMultilevel"/>
    <w:tmpl w:val="1A245582"/>
    <w:lvl w:ilvl="0" w:tplc="4EDCA9C8">
      <w:start w:val="1"/>
      <w:numFmt w:val="bullet"/>
      <w:lvlText w:val=""/>
      <w:lvlJc w:val="left"/>
      <w:pPr>
        <w:ind w:left="860" w:hanging="360"/>
      </w:pPr>
      <w:rPr>
        <w:rFonts w:ascii="Symbol" w:hAnsi="Symbol" w:hint="default"/>
        <w:color w:val="84E290" w:themeColor="accent3" w:themeTint="66"/>
      </w:rPr>
    </w:lvl>
    <w:lvl w:ilvl="1" w:tplc="08070003">
      <w:start w:val="1"/>
      <w:numFmt w:val="bullet"/>
      <w:lvlText w:val="o"/>
      <w:lvlJc w:val="left"/>
      <w:pPr>
        <w:ind w:left="1580" w:hanging="360"/>
      </w:pPr>
      <w:rPr>
        <w:rFonts w:ascii="Courier New" w:hAnsi="Courier New" w:cs="Courier New" w:hint="default"/>
      </w:rPr>
    </w:lvl>
    <w:lvl w:ilvl="2" w:tplc="08070005" w:tentative="1">
      <w:start w:val="1"/>
      <w:numFmt w:val="bullet"/>
      <w:lvlText w:val=""/>
      <w:lvlJc w:val="left"/>
      <w:pPr>
        <w:ind w:left="2300" w:hanging="360"/>
      </w:pPr>
      <w:rPr>
        <w:rFonts w:ascii="Wingdings" w:hAnsi="Wingdings" w:hint="default"/>
      </w:rPr>
    </w:lvl>
    <w:lvl w:ilvl="3" w:tplc="08070001" w:tentative="1">
      <w:start w:val="1"/>
      <w:numFmt w:val="bullet"/>
      <w:lvlText w:val=""/>
      <w:lvlJc w:val="left"/>
      <w:pPr>
        <w:ind w:left="3020" w:hanging="360"/>
      </w:pPr>
      <w:rPr>
        <w:rFonts w:ascii="Symbol" w:hAnsi="Symbol" w:hint="default"/>
      </w:rPr>
    </w:lvl>
    <w:lvl w:ilvl="4" w:tplc="08070003" w:tentative="1">
      <w:start w:val="1"/>
      <w:numFmt w:val="bullet"/>
      <w:lvlText w:val="o"/>
      <w:lvlJc w:val="left"/>
      <w:pPr>
        <w:ind w:left="3740" w:hanging="360"/>
      </w:pPr>
      <w:rPr>
        <w:rFonts w:ascii="Courier New" w:hAnsi="Courier New" w:cs="Courier New" w:hint="default"/>
      </w:rPr>
    </w:lvl>
    <w:lvl w:ilvl="5" w:tplc="08070005" w:tentative="1">
      <w:start w:val="1"/>
      <w:numFmt w:val="bullet"/>
      <w:lvlText w:val=""/>
      <w:lvlJc w:val="left"/>
      <w:pPr>
        <w:ind w:left="4460" w:hanging="360"/>
      </w:pPr>
      <w:rPr>
        <w:rFonts w:ascii="Wingdings" w:hAnsi="Wingdings" w:hint="default"/>
      </w:rPr>
    </w:lvl>
    <w:lvl w:ilvl="6" w:tplc="08070001" w:tentative="1">
      <w:start w:val="1"/>
      <w:numFmt w:val="bullet"/>
      <w:lvlText w:val=""/>
      <w:lvlJc w:val="left"/>
      <w:pPr>
        <w:ind w:left="5180" w:hanging="360"/>
      </w:pPr>
      <w:rPr>
        <w:rFonts w:ascii="Symbol" w:hAnsi="Symbol" w:hint="default"/>
      </w:rPr>
    </w:lvl>
    <w:lvl w:ilvl="7" w:tplc="08070003" w:tentative="1">
      <w:start w:val="1"/>
      <w:numFmt w:val="bullet"/>
      <w:lvlText w:val="o"/>
      <w:lvlJc w:val="left"/>
      <w:pPr>
        <w:ind w:left="5900" w:hanging="360"/>
      </w:pPr>
      <w:rPr>
        <w:rFonts w:ascii="Courier New" w:hAnsi="Courier New" w:cs="Courier New" w:hint="default"/>
      </w:rPr>
    </w:lvl>
    <w:lvl w:ilvl="8" w:tplc="08070005" w:tentative="1">
      <w:start w:val="1"/>
      <w:numFmt w:val="bullet"/>
      <w:lvlText w:val=""/>
      <w:lvlJc w:val="left"/>
      <w:pPr>
        <w:ind w:left="6620" w:hanging="360"/>
      </w:pPr>
      <w:rPr>
        <w:rFonts w:ascii="Wingdings" w:hAnsi="Wingdings" w:hint="default"/>
      </w:rPr>
    </w:lvl>
  </w:abstractNum>
  <w:abstractNum w:abstractNumId="8" w15:restartNumberingAfterBreak="0">
    <w:nsid w:val="4F10502F"/>
    <w:multiLevelType w:val="hybridMultilevel"/>
    <w:tmpl w:val="8ABE3B12"/>
    <w:lvl w:ilvl="0" w:tplc="F506A500">
      <w:numFmt w:val="bullet"/>
      <w:lvlText w:val="·"/>
      <w:lvlJc w:val="left"/>
      <w:pPr>
        <w:ind w:left="500" w:hanging="360"/>
      </w:pPr>
      <w:rPr>
        <w:rFonts w:ascii="Arial" w:eastAsia="Arial" w:hAnsi="Arial" w:cs="Arial" w:hint="default"/>
      </w:rPr>
    </w:lvl>
    <w:lvl w:ilvl="1" w:tplc="08070003" w:tentative="1">
      <w:start w:val="1"/>
      <w:numFmt w:val="bullet"/>
      <w:lvlText w:val="o"/>
      <w:lvlJc w:val="left"/>
      <w:pPr>
        <w:ind w:left="1220" w:hanging="360"/>
      </w:pPr>
      <w:rPr>
        <w:rFonts w:ascii="Courier New" w:hAnsi="Courier New" w:cs="Courier New" w:hint="default"/>
      </w:rPr>
    </w:lvl>
    <w:lvl w:ilvl="2" w:tplc="08070005" w:tentative="1">
      <w:start w:val="1"/>
      <w:numFmt w:val="bullet"/>
      <w:lvlText w:val=""/>
      <w:lvlJc w:val="left"/>
      <w:pPr>
        <w:ind w:left="1940" w:hanging="360"/>
      </w:pPr>
      <w:rPr>
        <w:rFonts w:ascii="Wingdings" w:hAnsi="Wingdings" w:hint="default"/>
      </w:rPr>
    </w:lvl>
    <w:lvl w:ilvl="3" w:tplc="08070001" w:tentative="1">
      <w:start w:val="1"/>
      <w:numFmt w:val="bullet"/>
      <w:lvlText w:val=""/>
      <w:lvlJc w:val="left"/>
      <w:pPr>
        <w:ind w:left="2660" w:hanging="360"/>
      </w:pPr>
      <w:rPr>
        <w:rFonts w:ascii="Symbol" w:hAnsi="Symbol" w:hint="default"/>
      </w:rPr>
    </w:lvl>
    <w:lvl w:ilvl="4" w:tplc="08070003" w:tentative="1">
      <w:start w:val="1"/>
      <w:numFmt w:val="bullet"/>
      <w:lvlText w:val="o"/>
      <w:lvlJc w:val="left"/>
      <w:pPr>
        <w:ind w:left="3380" w:hanging="360"/>
      </w:pPr>
      <w:rPr>
        <w:rFonts w:ascii="Courier New" w:hAnsi="Courier New" w:cs="Courier New" w:hint="default"/>
      </w:rPr>
    </w:lvl>
    <w:lvl w:ilvl="5" w:tplc="08070005" w:tentative="1">
      <w:start w:val="1"/>
      <w:numFmt w:val="bullet"/>
      <w:lvlText w:val=""/>
      <w:lvlJc w:val="left"/>
      <w:pPr>
        <w:ind w:left="4100" w:hanging="360"/>
      </w:pPr>
      <w:rPr>
        <w:rFonts w:ascii="Wingdings" w:hAnsi="Wingdings" w:hint="default"/>
      </w:rPr>
    </w:lvl>
    <w:lvl w:ilvl="6" w:tplc="08070001" w:tentative="1">
      <w:start w:val="1"/>
      <w:numFmt w:val="bullet"/>
      <w:lvlText w:val=""/>
      <w:lvlJc w:val="left"/>
      <w:pPr>
        <w:ind w:left="4820" w:hanging="360"/>
      </w:pPr>
      <w:rPr>
        <w:rFonts w:ascii="Symbol" w:hAnsi="Symbol" w:hint="default"/>
      </w:rPr>
    </w:lvl>
    <w:lvl w:ilvl="7" w:tplc="08070003" w:tentative="1">
      <w:start w:val="1"/>
      <w:numFmt w:val="bullet"/>
      <w:lvlText w:val="o"/>
      <w:lvlJc w:val="left"/>
      <w:pPr>
        <w:ind w:left="5540" w:hanging="360"/>
      </w:pPr>
      <w:rPr>
        <w:rFonts w:ascii="Courier New" w:hAnsi="Courier New" w:cs="Courier New" w:hint="default"/>
      </w:rPr>
    </w:lvl>
    <w:lvl w:ilvl="8" w:tplc="08070005" w:tentative="1">
      <w:start w:val="1"/>
      <w:numFmt w:val="bullet"/>
      <w:lvlText w:val=""/>
      <w:lvlJc w:val="left"/>
      <w:pPr>
        <w:ind w:left="6260" w:hanging="360"/>
      </w:pPr>
      <w:rPr>
        <w:rFonts w:ascii="Wingdings" w:hAnsi="Wingdings" w:hint="default"/>
      </w:rPr>
    </w:lvl>
  </w:abstractNum>
  <w:abstractNum w:abstractNumId="9" w15:restartNumberingAfterBreak="0">
    <w:nsid w:val="551D0E50"/>
    <w:multiLevelType w:val="hybridMultilevel"/>
    <w:tmpl w:val="A52C2F54"/>
    <w:lvl w:ilvl="0" w:tplc="4EDCA9C8">
      <w:start w:val="1"/>
      <w:numFmt w:val="bullet"/>
      <w:lvlText w:val=""/>
      <w:lvlJc w:val="left"/>
      <w:pPr>
        <w:ind w:left="860" w:hanging="360"/>
      </w:pPr>
      <w:rPr>
        <w:rFonts w:ascii="Symbol" w:hAnsi="Symbol" w:hint="default"/>
        <w:color w:val="84E290" w:themeColor="accent3" w:themeTint="66"/>
      </w:rPr>
    </w:lvl>
    <w:lvl w:ilvl="1" w:tplc="08070003" w:tentative="1">
      <w:start w:val="1"/>
      <w:numFmt w:val="bullet"/>
      <w:lvlText w:val="o"/>
      <w:lvlJc w:val="left"/>
      <w:pPr>
        <w:ind w:left="1580" w:hanging="360"/>
      </w:pPr>
      <w:rPr>
        <w:rFonts w:ascii="Courier New" w:hAnsi="Courier New" w:cs="Courier New" w:hint="default"/>
      </w:rPr>
    </w:lvl>
    <w:lvl w:ilvl="2" w:tplc="08070005" w:tentative="1">
      <w:start w:val="1"/>
      <w:numFmt w:val="bullet"/>
      <w:lvlText w:val=""/>
      <w:lvlJc w:val="left"/>
      <w:pPr>
        <w:ind w:left="2300" w:hanging="360"/>
      </w:pPr>
      <w:rPr>
        <w:rFonts w:ascii="Wingdings" w:hAnsi="Wingdings" w:hint="default"/>
      </w:rPr>
    </w:lvl>
    <w:lvl w:ilvl="3" w:tplc="08070001" w:tentative="1">
      <w:start w:val="1"/>
      <w:numFmt w:val="bullet"/>
      <w:lvlText w:val=""/>
      <w:lvlJc w:val="left"/>
      <w:pPr>
        <w:ind w:left="3020" w:hanging="360"/>
      </w:pPr>
      <w:rPr>
        <w:rFonts w:ascii="Symbol" w:hAnsi="Symbol" w:hint="default"/>
      </w:rPr>
    </w:lvl>
    <w:lvl w:ilvl="4" w:tplc="08070003" w:tentative="1">
      <w:start w:val="1"/>
      <w:numFmt w:val="bullet"/>
      <w:lvlText w:val="o"/>
      <w:lvlJc w:val="left"/>
      <w:pPr>
        <w:ind w:left="3740" w:hanging="360"/>
      </w:pPr>
      <w:rPr>
        <w:rFonts w:ascii="Courier New" w:hAnsi="Courier New" w:cs="Courier New" w:hint="default"/>
      </w:rPr>
    </w:lvl>
    <w:lvl w:ilvl="5" w:tplc="08070005" w:tentative="1">
      <w:start w:val="1"/>
      <w:numFmt w:val="bullet"/>
      <w:lvlText w:val=""/>
      <w:lvlJc w:val="left"/>
      <w:pPr>
        <w:ind w:left="4460" w:hanging="360"/>
      </w:pPr>
      <w:rPr>
        <w:rFonts w:ascii="Wingdings" w:hAnsi="Wingdings" w:hint="default"/>
      </w:rPr>
    </w:lvl>
    <w:lvl w:ilvl="6" w:tplc="08070001" w:tentative="1">
      <w:start w:val="1"/>
      <w:numFmt w:val="bullet"/>
      <w:lvlText w:val=""/>
      <w:lvlJc w:val="left"/>
      <w:pPr>
        <w:ind w:left="5180" w:hanging="360"/>
      </w:pPr>
      <w:rPr>
        <w:rFonts w:ascii="Symbol" w:hAnsi="Symbol" w:hint="default"/>
      </w:rPr>
    </w:lvl>
    <w:lvl w:ilvl="7" w:tplc="08070003" w:tentative="1">
      <w:start w:val="1"/>
      <w:numFmt w:val="bullet"/>
      <w:lvlText w:val="o"/>
      <w:lvlJc w:val="left"/>
      <w:pPr>
        <w:ind w:left="5900" w:hanging="360"/>
      </w:pPr>
      <w:rPr>
        <w:rFonts w:ascii="Courier New" w:hAnsi="Courier New" w:cs="Courier New" w:hint="default"/>
      </w:rPr>
    </w:lvl>
    <w:lvl w:ilvl="8" w:tplc="08070005" w:tentative="1">
      <w:start w:val="1"/>
      <w:numFmt w:val="bullet"/>
      <w:lvlText w:val=""/>
      <w:lvlJc w:val="left"/>
      <w:pPr>
        <w:ind w:left="6620" w:hanging="360"/>
      </w:pPr>
      <w:rPr>
        <w:rFonts w:ascii="Wingdings" w:hAnsi="Wingdings" w:hint="default"/>
      </w:rPr>
    </w:lvl>
  </w:abstractNum>
  <w:abstractNum w:abstractNumId="10" w15:restartNumberingAfterBreak="0">
    <w:nsid w:val="629B2F9E"/>
    <w:multiLevelType w:val="hybridMultilevel"/>
    <w:tmpl w:val="ED18793E"/>
    <w:lvl w:ilvl="0" w:tplc="4EDCA9C8">
      <w:start w:val="1"/>
      <w:numFmt w:val="bullet"/>
      <w:lvlText w:val=""/>
      <w:lvlJc w:val="left"/>
      <w:pPr>
        <w:ind w:left="860" w:hanging="360"/>
      </w:pPr>
      <w:rPr>
        <w:rFonts w:ascii="Symbol" w:hAnsi="Symbol" w:hint="default"/>
        <w:color w:val="84E290" w:themeColor="accent3" w:themeTint="66"/>
      </w:rPr>
    </w:lvl>
    <w:lvl w:ilvl="1" w:tplc="08070003">
      <w:start w:val="1"/>
      <w:numFmt w:val="bullet"/>
      <w:lvlText w:val="o"/>
      <w:lvlJc w:val="left"/>
      <w:pPr>
        <w:ind w:left="1580" w:hanging="360"/>
      </w:pPr>
      <w:rPr>
        <w:rFonts w:ascii="Courier New" w:hAnsi="Courier New" w:cs="Courier New" w:hint="default"/>
      </w:rPr>
    </w:lvl>
    <w:lvl w:ilvl="2" w:tplc="08070005" w:tentative="1">
      <w:start w:val="1"/>
      <w:numFmt w:val="bullet"/>
      <w:lvlText w:val=""/>
      <w:lvlJc w:val="left"/>
      <w:pPr>
        <w:ind w:left="2300" w:hanging="360"/>
      </w:pPr>
      <w:rPr>
        <w:rFonts w:ascii="Wingdings" w:hAnsi="Wingdings" w:hint="default"/>
      </w:rPr>
    </w:lvl>
    <w:lvl w:ilvl="3" w:tplc="08070001" w:tentative="1">
      <w:start w:val="1"/>
      <w:numFmt w:val="bullet"/>
      <w:lvlText w:val=""/>
      <w:lvlJc w:val="left"/>
      <w:pPr>
        <w:ind w:left="3020" w:hanging="360"/>
      </w:pPr>
      <w:rPr>
        <w:rFonts w:ascii="Symbol" w:hAnsi="Symbol" w:hint="default"/>
      </w:rPr>
    </w:lvl>
    <w:lvl w:ilvl="4" w:tplc="08070003" w:tentative="1">
      <w:start w:val="1"/>
      <w:numFmt w:val="bullet"/>
      <w:lvlText w:val="o"/>
      <w:lvlJc w:val="left"/>
      <w:pPr>
        <w:ind w:left="3740" w:hanging="360"/>
      </w:pPr>
      <w:rPr>
        <w:rFonts w:ascii="Courier New" w:hAnsi="Courier New" w:cs="Courier New" w:hint="default"/>
      </w:rPr>
    </w:lvl>
    <w:lvl w:ilvl="5" w:tplc="08070005" w:tentative="1">
      <w:start w:val="1"/>
      <w:numFmt w:val="bullet"/>
      <w:lvlText w:val=""/>
      <w:lvlJc w:val="left"/>
      <w:pPr>
        <w:ind w:left="4460" w:hanging="360"/>
      </w:pPr>
      <w:rPr>
        <w:rFonts w:ascii="Wingdings" w:hAnsi="Wingdings" w:hint="default"/>
      </w:rPr>
    </w:lvl>
    <w:lvl w:ilvl="6" w:tplc="08070001" w:tentative="1">
      <w:start w:val="1"/>
      <w:numFmt w:val="bullet"/>
      <w:lvlText w:val=""/>
      <w:lvlJc w:val="left"/>
      <w:pPr>
        <w:ind w:left="5180" w:hanging="360"/>
      </w:pPr>
      <w:rPr>
        <w:rFonts w:ascii="Symbol" w:hAnsi="Symbol" w:hint="default"/>
      </w:rPr>
    </w:lvl>
    <w:lvl w:ilvl="7" w:tplc="08070003" w:tentative="1">
      <w:start w:val="1"/>
      <w:numFmt w:val="bullet"/>
      <w:lvlText w:val="o"/>
      <w:lvlJc w:val="left"/>
      <w:pPr>
        <w:ind w:left="5900" w:hanging="360"/>
      </w:pPr>
      <w:rPr>
        <w:rFonts w:ascii="Courier New" w:hAnsi="Courier New" w:cs="Courier New" w:hint="default"/>
      </w:rPr>
    </w:lvl>
    <w:lvl w:ilvl="8" w:tplc="08070005" w:tentative="1">
      <w:start w:val="1"/>
      <w:numFmt w:val="bullet"/>
      <w:lvlText w:val=""/>
      <w:lvlJc w:val="left"/>
      <w:pPr>
        <w:ind w:left="6620" w:hanging="360"/>
      </w:pPr>
      <w:rPr>
        <w:rFonts w:ascii="Wingdings" w:hAnsi="Wingdings" w:hint="default"/>
      </w:rPr>
    </w:lvl>
  </w:abstractNum>
  <w:abstractNum w:abstractNumId="11" w15:restartNumberingAfterBreak="0">
    <w:nsid w:val="63FA49C7"/>
    <w:multiLevelType w:val="hybridMultilevel"/>
    <w:tmpl w:val="EE389EDE"/>
    <w:lvl w:ilvl="0" w:tplc="042C5810">
      <w:numFmt w:val="bullet"/>
      <w:lvlText w:val="·"/>
      <w:lvlJc w:val="left"/>
      <w:pPr>
        <w:ind w:left="500" w:hanging="360"/>
      </w:pPr>
      <w:rPr>
        <w:rFonts w:ascii="Arial" w:eastAsia="Arial" w:hAnsi="Arial" w:cs="Arial" w:hint="default"/>
      </w:rPr>
    </w:lvl>
    <w:lvl w:ilvl="1" w:tplc="08070003" w:tentative="1">
      <w:start w:val="1"/>
      <w:numFmt w:val="bullet"/>
      <w:lvlText w:val="o"/>
      <w:lvlJc w:val="left"/>
      <w:pPr>
        <w:ind w:left="1220" w:hanging="360"/>
      </w:pPr>
      <w:rPr>
        <w:rFonts w:ascii="Courier New" w:hAnsi="Courier New" w:cs="Courier New" w:hint="default"/>
      </w:rPr>
    </w:lvl>
    <w:lvl w:ilvl="2" w:tplc="08070005" w:tentative="1">
      <w:start w:val="1"/>
      <w:numFmt w:val="bullet"/>
      <w:lvlText w:val=""/>
      <w:lvlJc w:val="left"/>
      <w:pPr>
        <w:ind w:left="1940" w:hanging="360"/>
      </w:pPr>
      <w:rPr>
        <w:rFonts w:ascii="Wingdings" w:hAnsi="Wingdings" w:hint="default"/>
      </w:rPr>
    </w:lvl>
    <w:lvl w:ilvl="3" w:tplc="08070001" w:tentative="1">
      <w:start w:val="1"/>
      <w:numFmt w:val="bullet"/>
      <w:lvlText w:val=""/>
      <w:lvlJc w:val="left"/>
      <w:pPr>
        <w:ind w:left="2660" w:hanging="360"/>
      </w:pPr>
      <w:rPr>
        <w:rFonts w:ascii="Symbol" w:hAnsi="Symbol" w:hint="default"/>
      </w:rPr>
    </w:lvl>
    <w:lvl w:ilvl="4" w:tplc="08070003" w:tentative="1">
      <w:start w:val="1"/>
      <w:numFmt w:val="bullet"/>
      <w:lvlText w:val="o"/>
      <w:lvlJc w:val="left"/>
      <w:pPr>
        <w:ind w:left="3380" w:hanging="360"/>
      </w:pPr>
      <w:rPr>
        <w:rFonts w:ascii="Courier New" w:hAnsi="Courier New" w:cs="Courier New" w:hint="default"/>
      </w:rPr>
    </w:lvl>
    <w:lvl w:ilvl="5" w:tplc="08070005" w:tentative="1">
      <w:start w:val="1"/>
      <w:numFmt w:val="bullet"/>
      <w:lvlText w:val=""/>
      <w:lvlJc w:val="left"/>
      <w:pPr>
        <w:ind w:left="4100" w:hanging="360"/>
      </w:pPr>
      <w:rPr>
        <w:rFonts w:ascii="Wingdings" w:hAnsi="Wingdings" w:hint="default"/>
      </w:rPr>
    </w:lvl>
    <w:lvl w:ilvl="6" w:tplc="08070001" w:tentative="1">
      <w:start w:val="1"/>
      <w:numFmt w:val="bullet"/>
      <w:lvlText w:val=""/>
      <w:lvlJc w:val="left"/>
      <w:pPr>
        <w:ind w:left="4820" w:hanging="360"/>
      </w:pPr>
      <w:rPr>
        <w:rFonts w:ascii="Symbol" w:hAnsi="Symbol" w:hint="default"/>
      </w:rPr>
    </w:lvl>
    <w:lvl w:ilvl="7" w:tplc="08070003" w:tentative="1">
      <w:start w:val="1"/>
      <w:numFmt w:val="bullet"/>
      <w:lvlText w:val="o"/>
      <w:lvlJc w:val="left"/>
      <w:pPr>
        <w:ind w:left="5540" w:hanging="360"/>
      </w:pPr>
      <w:rPr>
        <w:rFonts w:ascii="Courier New" w:hAnsi="Courier New" w:cs="Courier New" w:hint="default"/>
      </w:rPr>
    </w:lvl>
    <w:lvl w:ilvl="8" w:tplc="08070005" w:tentative="1">
      <w:start w:val="1"/>
      <w:numFmt w:val="bullet"/>
      <w:lvlText w:val=""/>
      <w:lvlJc w:val="left"/>
      <w:pPr>
        <w:ind w:left="6260" w:hanging="360"/>
      </w:pPr>
      <w:rPr>
        <w:rFonts w:ascii="Wingdings" w:hAnsi="Wingdings" w:hint="default"/>
      </w:rPr>
    </w:lvl>
  </w:abstractNum>
  <w:abstractNum w:abstractNumId="12" w15:restartNumberingAfterBreak="0">
    <w:nsid w:val="71A50F1C"/>
    <w:multiLevelType w:val="hybridMultilevel"/>
    <w:tmpl w:val="F34428F8"/>
    <w:lvl w:ilvl="0" w:tplc="4EDCA9C8">
      <w:start w:val="1"/>
      <w:numFmt w:val="bullet"/>
      <w:lvlText w:val=""/>
      <w:lvlJc w:val="left"/>
      <w:pPr>
        <w:ind w:left="860" w:hanging="360"/>
      </w:pPr>
      <w:rPr>
        <w:rFonts w:ascii="Symbol" w:hAnsi="Symbol" w:hint="default"/>
        <w:color w:val="84E290" w:themeColor="accent3" w:themeTint="66"/>
      </w:rPr>
    </w:lvl>
    <w:lvl w:ilvl="1" w:tplc="13DAF3A0">
      <w:numFmt w:val="bullet"/>
      <w:lvlText w:val="·"/>
      <w:lvlJc w:val="left"/>
      <w:pPr>
        <w:ind w:left="1580" w:hanging="360"/>
      </w:pPr>
      <w:rPr>
        <w:rFonts w:ascii="Arial" w:eastAsia="Arial" w:hAnsi="Arial" w:cs="Arial" w:hint="default"/>
      </w:rPr>
    </w:lvl>
    <w:lvl w:ilvl="2" w:tplc="08070005" w:tentative="1">
      <w:start w:val="1"/>
      <w:numFmt w:val="bullet"/>
      <w:lvlText w:val=""/>
      <w:lvlJc w:val="left"/>
      <w:pPr>
        <w:ind w:left="2300" w:hanging="360"/>
      </w:pPr>
      <w:rPr>
        <w:rFonts w:ascii="Wingdings" w:hAnsi="Wingdings" w:hint="default"/>
      </w:rPr>
    </w:lvl>
    <w:lvl w:ilvl="3" w:tplc="08070001" w:tentative="1">
      <w:start w:val="1"/>
      <w:numFmt w:val="bullet"/>
      <w:lvlText w:val=""/>
      <w:lvlJc w:val="left"/>
      <w:pPr>
        <w:ind w:left="3020" w:hanging="360"/>
      </w:pPr>
      <w:rPr>
        <w:rFonts w:ascii="Symbol" w:hAnsi="Symbol" w:hint="default"/>
      </w:rPr>
    </w:lvl>
    <w:lvl w:ilvl="4" w:tplc="08070003" w:tentative="1">
      <w:start w:val="1"/>
      <w:numFmt w:val="bullet"/>
      <w:lvlText w:val="o"/>
      <w:lvlJc w:val="left"/>
      <w:pPr>
        <w:ind w:left="3740" w:hanging="360"/>
      </w:pPr>
      <w:rPr>
        <w:rFonts w:ascii="Courier New" w:hAnsi="Courier New" w:cs="Courier New" w:hint="default"/>
      </w:rPr>
    </w:lvl>
    <w:lvl w:ilvl="5" w:tplc="08070005" w:tentative="1">
      <w:start w:val="1"/>
      <w:numFmt w:val="bullet"/>
      <w:lvlText w:val=""/>
      <w:lvlJc w:val="left"/>
      <w:pPr>
        <w:ind w:left="4460" w:hanging="360"/>
      </w:pPr>
      <w:rPr>
        <w:rFonts w:ascii="Wingdings" w:hAnsi="Wingdings" w:hint="default"/>
      </w:rPr>
    </w:lvl>
    <w:lvl w:ilvl="6" w:tplc="08070001" w:tentative="1">
      <w:start w:val="1"/>
      <w:numFmt w:val="bullet"/>
      <w:lvlText w:val=""/>
      <w:lvlJc w:val="left"/>
      <w:pPr>
        <w:ind w:left="5180" w:hanging="360"/>
      </w:pPr>
      <w:rPr>
        <w:rFonts w:ascii="Symbol" w:hAnsi="Symbol" w:hint="default"/>
      </w:rPr>
    </w:lvl>
    <w:lvl w:ilvl="7" w:tplc="08070003" w:tentative="1">
      <w:start w:val="1"/>
      <w:numFmt w:val="bullet"/>
      <w:lvlText w:val="o"/>
      <w:lvlJc w:val="left"/>
      <w:pPr>
        <w:ind w:left="5900" w:hanging="360"/>
      </w:pPr>
      <w:rPr>
        <w:rFonts w:ascii="Courier New" w:hAnsi="Courier New" w:cs="Courier New" w:hint="default"/>
      </w:rPr>
    </w:lvl>
    <w:lvl w:ilvl="8" w:tplc="08070005" w:tentative="1">
      <w:start w:val="1"/>
      <w:numFmt w:val="bullet"/>
      <w:lvlText w:val=""/>
      <w:lvlJc w:val="left"/>
      <w:pPr>
        <w:ind w:left="6620" w:hanging="360"/>
      </w:pPr>
      <w:rPr>
        <w:rFonts w:ascii="Wingdings" w:hAnsi="Wingdings" w:hint="default"/>
      </w:rPr>
    </w:lvl>
  </w:abstractNum>
  <w:abstractNum w:abstractNumId="13" w15:restartNumberingAfterBreak="0">
    <w:nsid w:val="72D234DE"/>
    <w:multiLevelType w:val="hybridMultilevel"/>
    <w:tmpl w:val="E302525E"/>
    <w:lvl w:ilvl="0" w:tplc="4EDCA9C8">
      <w:start w:val="1"/>
      <w:numFmt w:val="bullet"/>
      <w:lvlText w:val=""/>
      <w:lvlJc w:val="left"/>
      <w:pPr>
        <w:ind w:left="860" w:hanging="360"/>
      </w:pPr>
      <w:rPr>
        <w:rFonts w:ascii="Symbol" w:hAnsi="Symbol" w:hint="default"/>
        <w:color w:val="84E290" w:themeColor="accent3" w:themeTint="66"/>
      </w:rPr>
    </w:lvl>
    <w:lvl w:ilvl="1" w:tplc="08070003">
      <w:start w:val="1"/>
      <w:numFmt w:val="bullet"/>
      <w:lvlText w:val="o"/>
      <w:lvlJc w:val="left"/>
      <w:pPr>
        <w:ind w:left="1580" w:hanging="360"/>
      </w:pPr>
      <w:rPr>
        <w:rFonts w:ascii="Courier New" w:hAnsi="Courier New" w:cs="Courier New" w:hint="default"/>
      </w:rPr>
    </w:lvl>
    <w:lvl w:ilvl="2" w:tplc="08070005" w:tentative="1">
      <w:start w:val="1"/>
      <w:numFmt w:val="bullet"/>
      <w:lvlText w:val=""/>
      <w:lvlJc w:val="left"/>
      <w:pPr>
        <w:ind w:left="2300" w:hanging="360"/>
      </w:pPr>
      <w:rPr>
        <w:rFonts w:ascii="Wingdings" w:hAnsi="Wingdings" w:hint="default"/>
      </w:rPr>
    </w:lvl>
    <w:lvl w:ilvl="3" w:tplc="08070001" w:tentative="1">
      <w:start w:val="1"/>
      <w:numFmt w:val="bullet"/>
      <w:lvlText w:val=""/>
      <w:lvlJc w:val="left"/>
      <w:pPr>
        <w:ind w:left="3020" w:hanging="360"/>
      </w:pPr>
      <w:rPr>
        <w:rFonts w:ascii="Symbol" w:hAnsi="Symbol" w:hint="default"/>
      </w:rPr>
    </w:lvl>
    <w:lvl w:ilvl="4" w:tplc="08070003" w:tentative="1">
      <w:start w:val="1"/>
      <w:numFmt w:val="bullet"/>
      <w:lvlText w:val="o"/>
      <w:lvlJc w:val="left"/>
      <w:pPr>
        <w:ind w:left="3740" w:hanging="360"/>
      </w:pPr>
      <w:rPr>
        <w:rFonts w:ascii="Courier New" w:hAnsi="Courier New" w:cs="Courier New" w:hint="default"/>
      </w:rPr>
    </w:lvl>
    <w:lvl w:ilvl="5" w:tplc="08070005" w:tentative="1">
      <w:start w:val="1"/>
      <w:numFmt w:val="bullet"/>
      <w:lvlText w:val=""/>
      <w:lvlJc w:val="left"/>
      <w:pPr>
        <w:ind w:left="4460" w:hanging="360"/>
      </w:pPr>
      <w:rPr>
        <w:rFonts w:ascii="Wingdings" w:hAnsi="Wingdings" w:hint="default"/>
      </w:rPr>
    </w:lvl>
    <w:lvl w:ilvl="6" w:tplc="08070001" w:tentative="1">
      <w:start w:val="1"/>
      <w:numFmt w:val="bullet"/>
      <w:lvlText w:val=""/>
      <w:lvlJc w:val="left"/>
      <w:pPr>
        <w:ind w:left="5180" w:hanging="360"/>
      </w:pPr>
      <w:rPr>
        <w:rFonts w:ascii="Symbol" w:hAnsi="Symbol" w:hint="default"/>
      </w:rPr>
    </w:lvl>
    <w:lvl w:ilvl="7" w:tplc="08070003" w:tentative="1">
      <w:start w:val="1"/>
      <w:numFmt w:val="bullet"/>
      <w:lvlText w:val="o"/>
      <w:lvlJc w:val="left"/>
      <w:pPr>
        <w:ind w:left="5900" w:hanging="360"/>
      </w:pPr>
      <w:rPr>
        <w:rFonts w:ascii="Courier New" w:hAnsi="Courier New" w:cs="Courier New" w:hint="default"/>
      </w:rPr>
    </w:lvl>
    <w:lvl w:ilvl="8" w:tplc="08070005" w:tentative="1">
      <w:start w:val="1"/>
      <w:numFmt w:val="bullet"/>
      <w:lvlText w:val=""/>
      <w:lvlJc w:val="left"/>
      <w:pPr>
        <w:ind w:left="6620" w:hanging="360"/>
      </w:pPr>
      <w:rPr>
        <w:rFonts w:ascii="Wingdings" w:hAnsi="Wingdings" w:hint="default"/>
      </w:rPr>
    </w:lvl>
  </w:abstractNum>
  <w:abstractNum w:abstractNumId="14" w15:restartNumberingAfterBreak="0">
    <w:nsid w:val="74314FD3"/>
    <w:multiLevelType w:val="hybridMultilevel"/>
    <w:tmpl w:val="D1F2E876"/>
    <w:lvl w:ilvl="0" w:tplc="FFFFFFFF">
      <w:start w:val="1"/>
      <w:numFmt w:val="bullet"/>
      <w:lvlText w:val=""/>
      <w:lvlJc w:val="left"/>
      <w:pPr>
        <w:ind w:left="860" w:hanging="360"/>
      </w:pPr>
      <w:rPr>
        <w:rFonts w:ascii="Symbol" w:hAnsi="Symbol" w:hint="default"/>
        <w:color w:val="84E290" w:themeColor="accent3" w:themeTint="66"/>
      </w:rPr>
    </w:lvl>
    <w:lvl w:ilvl="1" w:tplc="4EDCA9C8">
      <w:start w:val="1"/>
      <w:numFmt w:val="bullet"/>
      <w:lvlText w:val=""/>
      <w:lvlJc w:val="left"/>
      <w:pPr>
        <w:ind w:left="860" w:hanging="360"/>
      </w:pPr>
      <w:rPr>
        <w:rFonts w:ascii="Symbol" w:hAnsi="Symbol" w:hint="default"/>
        <w:color w:val="84E290" w:themeColor="accent3" w:themeTint="66"/>
      </w:rPr>
    </w:lvl>
    <w:lvl w:ilvl="2" w:tplc="FFFFFFFF" w:tentative="1">
      <w:start w:val="1"/>
      <w:numFmt w:val="bullet"/>
      <w:lvlText w:val=""/>
      <w:lvlJc w:val="left"/>
      <w:pPr>
        <w:ind w:left="2300" w:hanging="360"/>
      </w:pPr>
      <w:rPr>
        <w:rFonts w:ascii="Wingdings" w:hAnsi="Wingdings" w:hint="default"/>
      </w:rPr>
    </w:lvl>
    <w:lvl w:ilvl="3" w:tplc="FFFFFFFF" w:tentative="1">
      <w:start w:val="1"/>
      <w:numFmt w:val="bullet"/>
      <w:lvlText w:val=""/>
      <w:lvlJc w:val="left"/>
      <w:pPr>
        <w:ind w:left="3020" w:hanging="360"/>
      </w:pPr>
      <w:rPr>
        <w:rFonts w:ascii="Symbol" w:hAnsi="Symbol" w:hint="default"/>
      </w:rPr>
    </w:lvl>
    <w:lvl w:ilvl="4" w:tplc="FFFFFFFF" w:tentative="1">
      <w:start w:val="1"/>
      <w:numFmt w:val="bullet"/>
      <w:lvlText w:val="o"/>
      <w:lvlJc w:val="left"/>
      <w:pPr>
        <w:ind w:left="3740" w:hanging="360"/>
      </w:pPr>
      <w:rPr>
        <w:rFonts w:ascii="Courier New" w:hAnsi="Courier New" w:cs="Courier New" w:hint="default"/>
      </w:rPr>
    </w:lvl>
    <w:lvl w:ilvl="5" w:tplc="FFFFFFFF" w:tentative="1">
      <w:start w:val="1"/>
      <w:numFmt w:val="bullet"/>
      <w:lvlText w:val=""/>
      <w:lvlJc w:val="left"/>
      <w:pPr>
        <w:ind w:left="4460" w:hanging="360"/>
      </w:pPr>
      <w:rPr>
        <w:rFonts w:ascii="Wingdings" w:hAnsi="Wingdings" w:hint="default"/>
      </w:rPr>
    </w:lvl>
    <w:lvl w:ilvl="6" w:tplc="FFFFFFFF" w:tentative="1">
      <w:start w:val="1"/>
      <w:numFmt w:val="bullet"/>
      <w:lvlText w:val=""/>
      <w:lvlJc w:val="left"/>
      <w:pPr>
        <w:ind w:left="5180" w:hanging="360"/>
      </w:pPr>
      <w:rPr>
        <w:rFonts w:ascii="Symbol" w:hAnsi="Symbol" w:hint="default"/>
      </w:rPr>
    </w:lvl>
    <w:lvl w:ilvl="7" w:tplc="FFFFFFFF" w:tentative="1">
      <w:start w:val="1"/>
      <w:numFmt w:val="bullet"/>
      <w:lvlText w:val="o"/>
      <w:lvlJc w:val="left"/>
      <w:pPr>
        <w:ind w:left="5900" w:hanging="360"/>
      </w:pPr>
      <w:rPr>
        <w:rFonts w:ascii="Courier New" w:hAnsi="Courier New" w:cs="Courier New" w:hint="default"/>
      </w:rPr>
    </w:lvl>
    <w:lvl w:ilvl="8" w:tplc="FFFFFFFF" w:tentative="1">
      <w:start w:val="1"/>
      <w:numFmt w:val="bullet"/>
      <w:lvlText w:val=""/>
      <w:lvlJc w:val="left"/>
      <w:pPr>
        <w:ind w:left="6620" w:hanging="360"/>
      </w:pPr>
      <w:rPr>
        <w:rFonts w:ascii="Wingdings" w:hAnsi="Wingdings" w:hint="default"/>
      </w:rPr>
    </w:lvl>
  </w:abstractNum>
  <w:abstractNum w:abstractNumId="15" w15:restartNumberingAfterBreak="0">
    <w:nsid w:val="74606B07"/>
    <w:multiLevelType w:val="hybridMultilevel"/>
    <w:tmpl w:val="E15E5196"/>
    <w:lvl w:ilvl="0" w:tplc="FFFFFFFF">
      <w:start w:val="1"/>
      <w:numFmt w:val="bullet"/>
      <w:lvlText w:val=""/>
      <w:lvlJc w:val="left"/>
      <w:pPr>
        <w:ind w:left="860" w:hanging="360"/>
      </w:pPr>
      <w:rPr>
        <w:rFonts w:ascii="Symbol" w:hAnsi="Symbol" w:hint="default"/>
        <w:color w:val="84E290" w:themeColor="accent3" w:themeTint="66"/>
      </w:rPr>
    </w:lvl>
    <w:lvl w:ilvl="1" w:tplc="4EDCA9C8">
      <w:start w:val="1"/>
      <w:numFmt w:val="bullet"/>
      <w:lvlText w:val=""/>
      <w:lvlJc w:val="left"/>
      <w:pPr>
        <w:ind w:left="860" w:hanging="360"/>
      </w:pPr>
      <w:rPr>
        <w:rFonts w:ascii="Symbol" w:hAnsi="Symbol" w:hint="default"/>
        <w:color w:val="84E290" w:themeColor="accent3" w:themeTint="66"/>
      </w:rPr>
    </w:lvl>
    <w:lvl w:ilvl="2" w:tplc="FFFFFFFF" w:tentative="1">
      <w:start w:val="1"/>
      <w:numFmt w:val="bullet"/>
      <w:lvlText w:val=""/>
      <w:lvlJc w:val="left"/>
      <w:pPr>
        <w:ind w:left="2300" w:hanging="360"/>
      </w:pPr>
      <w:rPr>
        <w:rFonts w:ascii="Wingdings" w:hAnsi="Wingdings" w:hint="default"/>
      </w:rPr>
    </w:lvl>
    <w:lvl w:ilvl="3" w:tplc="FFFFFFFF" w:tentative="1">
      <w:start w:val="1"/>
      <w:numFmt w:val="bullet"/>
      <w:lvlText w:val=""/>
      <w:lvlJc w:val="left"/>
      <w:pPr>
        <w:ind w:left="3020" w:hanging="360"/>
      </w:pPr>
      <w:rPr>
        <w:rFonts w:ascii="Symbol" w:hAnsi="Symbol" w:hint="default"/>
      </w:rPr>
    </w:lvl>
    <w:lvl w:ilvl="4" w:tplc="FFFFFFFF" w:tentative="1">
      <w:start w:val="1"/>
      <w:numFmt w:val="bullet"/>
      <w:lvlText w:val="o"/>
      <w:lvlJc w:val="left"/>
      <w:pPr>
        <w:ind w:left="3740" w:hanging="360"/>
      </w:pPr>
      <w:rPr>
        <w:rFonts w:ascii="Courier New" w:hAnsi="Courier New" w:cs="Courier New" w:hint="default"/>
      </w:rPr>
    </w:lvl>
    <w:lvl w:ilvl="5" w:tplc="FFFFFFFF" w:tentative="1">
      <w:start w:val="1"/>
      <w:numFmt w:val="bullet"/>
      <w:lvlText w:val=""/>
      <w:lvlJc w:val="left"/>
      <w:pPr>
        <w:ind w:left="4460" w:hanging="360"/>
      </w:pPr>
      <w:rPr>
        <w:rFonts w:ascii="Wingdings" w:hAnsi="Wingdings" w:hint="default"/>
      </w:rPr>
    </w:lvl>
    <w:lvl w:ilvl="6" w:tplc="FFFFFFFF" w:tentative="1">
      <w:start w:val="1"/>
      <w:numFmt w:val="bullet"/>
      <w:lvlText w:val=""/>
      <w:lvlJc w:val="left"/>
      <w:pPr>
        <w:ind w:left="5180" w:hanging="360"/>
      </w:pPr>
      <w:rPr>
        <w:rFonts w:ascii="Symbol" w:hAnsi="Symbol" w:hint="default"/>
      </w:rPr>
    </w:lvl>
    <w:lvl w:ilvl="7" w:tplc="FFFFFFFF" w:tentative="1">
      <w:start w:val="1"/>
      <w:numFmt w:val="bullet"/>
      <w:lvlText w:val="o"/>
      <w:lvlJc w:val="left"/>
      <w:pPr>
        <w:ind w:left="5900" w:hanging="360"/>
      </w:pPr>
      <w:rPr>
        <w:rFonts w:ascii="Courier New" w:hAnsi="Courier New" w:cs="Courier New" w:hint="default"/>
      </w:rPr>
    </w:lvl>
    <w:lvl w:ilvl="8" w:tplc="FFFFFFFF" w:tentative="1">
      <w:start w:val="1"/>
      <w:numFmt w:val="bullet"/>
      <w:lvlText w:val=""/>
      <w:lvlJc w:val="left"/>
      <w:pPr>
        <w:ind w:left="6620" w:hanging="360"/>
      </w:pPr>
      <w:rPr>
        <w:rFonts w:ascii="Wingdings" w:hAnsi="Wingdings" w:hint="default"/>
      </w:rPr>
    </w:lvl>
  </w:abstractNum>
  <w:abstractNum w:abstractNumId="16" w15:restartNumberingAfterBreak="0">
    <w:nsid w:val="768F2F87"/>
    <w:multiLevelType w:val="hybridMultilevel"/>
    <w:tmpl w:val="032CF672"/>
    <w:lvl w:ilvl="0" w:tplc="FFFFFFFF">
      <w:start w:val="1"/>
      <w:numFmt w:val="bullet"/>
      <w:lvlText w:val=""/>
      <w:lvlJc w:val="left"/>
      <w:pPr>
        <w:ind w:left="860" w:hanging="360"/>
      </w:pPr>
      <w:rPr>
        <w:rFonts w:ascii="Symbol" w:hAnsi="Symbol" w:hint="default"/>
        <w:color w:val="84E290" w:themeColor="accent3" w:themeTint="66"/>
      </w:rPr>
    </w:lvl>
    <w:lvl w:ilvl="1" w:tplc="4EDCA9C8">
      <w:start w:val="1"/>
      <w:numFmt w:val="bullet"/>
      <w:lvlText w:val=""/>
      <w:lvlJc w:val="left"/>
      <w:pPr>
        <w:ind w:left="860" w:hanging="360"/>
      </w:pPr>
      <w:rPr>
        <w:rFonts w:ascii="Symbol" w:hAnsi="Symbol" w:hint="default"/>
        <w:color w:val="84E290" w:themeColor="accent3" w:themeTint="66"/>
      </w:rPr>
    </w:lvl>
    <w:lvl w:ilvl="2" w:tplc="FFFFFFFF" w:tentative="1">
      <w:start w:val="1"/>
      <w:numFmt w:val="bullet"/>
      <w:lvlText w:val=""/>
      <w:lvlJc w:val="left"/>
      <w:pPr>
        <w:ind w:left="2300" w:hanging="360"/>
      </w:pPr>
      <w:rPr>
        <w:rFonts w:ascii="Wingdings" w:hAnsi="Wingdings" w:hint="default"/>
      </w:rPr>
    </w:lvl>
    <w:lvl w:ilvl="3" w:tplc="FFFFFFFF" w:tentative="1">
      <w:start w:val="1"/>
      <w:numFmt w:val="bullet"/>
      <w:lvlText w:val=""/>
      <w:lvlJc w:val="left"/>
      <w:pPr>
        <w:ind w:left="3020" w:hanging="360"/>
      </w:pPr>
      <w:rPr>
        <w:rFonts w:ascii="Symbol" w:hAnsi="Symbol" w:hint="default"/>
      </w:rPr>
    </w:lvl>
    <w:lvl w:ilvl="4" w:tplc="FFFFFFFF" w:tentative="1">
      <w:start w:val="1"/>
      <w:numFmt w:val="bullet"/>
      <w:lvlText w:val="o"/>
      <w:lvlJc w:val="left"/>
      <w:pPr>
        <w:ind w:left="3740" w:hanging="360"/>
      </w:pPr>
      <w:rPr>
        <w:rFonts w:ascii="Courier New" w:hAnsi="Courier New" w:cs="Courier New" w:hint="default"/>
      </w:rPr>
    </w:lvl>
    <w:lvl w:ilvl="5" w:tplc="FFFFFFFF" w:tentative="1">
      <w:start w:val="1"/>
      <w:numFmt w:val="bullet"/>
      <w:lvlText w:val=""/>
      <w:lvlJc w:val="left"/>
      <w:pPr>
        <w:ind w:left="4460" w:hanging="360"/>
      </w:pPr>
      <w:rPr>
        <w:rFonts w:ascii="Wingdings" w:hAnsi="Wingdings" w:hint="default"/>
      </w:rPr>
    </w:lvl>
    <w:lvl w:ilvl="6" w:tplc="FFFFFFFF" w:tentative="1">
      <w:start w:val="1"/>
      <w:numFmt w:val="bullet"/>
      <w:lvlText w:val=""/>
      <w:lvlJc w:val="left"/>
      <w:pPr>
        <w:ind w:left="5180" w:hanging="360"/>
      </w:pPr>
      <w:rPr>
        <w:rFonts w:ascii="Symbol" w:hAnsi="Symbol" w:hint="default"/>
      </w:rPr>
    </w:lvl>
    <w:lvl w:ilvl="7" w:tplc="FFFFFFFF" w:tentative="1">
      <w:start w:val="1"/>
      <w:numFmt w:val="bullet"/>
      <w:lvlText w:val="o"/>
      <w:lvlJc w:val="left"/>
      <w:pPr>
        <w:ind w:left="5900" w:hanging="360"/>
      </w:pPr>
      <w:rPr>
        <w:rFonts w:ascii="Courier New" w:hAnsi="Courier New" w:cs="Courier New" w:hint="default"/>
      </w:rPr>
    </w:lvl>
    <w:lvl w:ilvl="8" w:tplc="FFFFFFFF" w:tentative="1">
      <w:start w:val="1"/>
      <w:numFmt w:val="bullet"/>
      <w:lvlText w:val=""/>
      <w:lvlJc w:val="left"/>
      <w:pPr>
        <w:ind w:left="6620" w:hanging="360"/>
      </w:pPr>
      <w:rPr>
        <w:rFonts w:ascii="Wingdings" w:hAnsi="Wingdings" w:hint="default"/>
      </w:rPr>
    </w:lvl>
  </w:abstractNum>
  <w:abstractNum w:abstractNumId="17" w15:restartNumberingAfterBreak="0">
    <w:nsid w:val="78E07A63"/>
    <w:multiLevelType w:val="hybridMultilevel"/>
    <w:tmpl w:val="E48EA51C"/>
    <w:lvl w:ilvl="0" w:tplc="4EDCA9C8">
      <w:start w:val="1"/>
      <w:numFmt w:val="bullet"/>
      <w:lvlText w:val=""/>
      <w:lvlJc w:val="left"/>
      <w:pPr>
        <w:ind w:left="860" w:hanging="360"/>
      </w:pPr>
      <w:rPr>
        <w:rFonts w:ascii="Symbol" w:hAnsi="Symbol" w:hint="default"/>
        <w:color w:val="84E290" w:themeColor="accent3" w:themeTint="66"/>
      </w:rPr>
    </w:lvl>
    <w:lvl w:ilvl="1" w:tplc="08070003">
      <w:start w:val="1"/>
      <w:numFmt w:val="bullet"/>
      <w:lvlText w:val="o"/>
      <w:lvlJc w:val="left"/>
      <w:pPr>
        <w:ind w:left="1580" w:hanging="360"/>
      </w:pPr>
      <w:rPr>
        <w:rFonts w:ascii="Courier New" w:hAnsi="Courier New" w:cs="Courier New" w:hint="default"/>
      </w:rPr>
    </w:lvl>
    <w:lvl w:ilvl="2" w:tplc="08070005" w:tentative="1">
      <w:start w:val="1"/>
      <w:numFmt w:val="bullet"/>
      <w:lvlText w:val=""/>
      <w:lvlJc w:val="left"/>
      <w:pPr>
        <w:ind w:left="2300" w:hanging="360"/>
      </w:pPr>
      <w:rPr>
        <w:rFonts w:ascii="Wingdings" w:hAnsi="Wingdings" w:hint="default"/>
      </w:rPr>
    </w:lvl>
    <w:lvl w:ilvl="3" w:tplc="08070001" w:tentative="1">
      <w:start w:val="1"/>
      <w:numFmt w:val="bullet"/>
      <w:lvlText w:val=""/>
      <w:lvlJc w:val="left"/>
      <w:pPr>
        <w:ind w:left="3020" w:hanging="360"/>
      </w:pPr>
      <w:rPr>
        <w:rFonts w:ascii="Symbol" w:hAnsi="Symbol" w:hint="default"/>
      </w:rPr>
    </w:lvl>
    <w:lvl w:ilvl="4" w:tplc="08070003" w:tentative="1">
      <w:start w:val="1"/>
      <w:numFmt w:val="bullet"/>
      <w:lvlText w:val="o"/>
      <w:lvlJc w:val="left"/>
      <w:pPr>
        <w:ind w:left="3740" w:hanging="360"/>
      </w:pPr>
      <w:rPr>
        <w:rFonts w:ascii="Courier New" w:hAnsi="Courier New" w:cs="Courier New" w:hint="default"/>
      </w:rPr>
    </w:lvl>
    <w:lvl w:ilvl="5" w:tplc="08070005" w:tentative="1">
      <w:start w:val="1"/>
      <w:numFmt w:val="bullet"/>
      <w:lvlText w:val=""/>
      <w:lvlJc w:val="left"/>
      <w:pPr>
        <w:ind w:left="4460" w:hanging="360"/>
      </w:pPr>
      <w:rPr>
        <w:rFonts w:ascii="Wingdings" w:hAnsi="Wingdings" w:hint="default"/>
      </w:rPr>
    </w:lvl>
    <w:lvl w:ilvl="6" w:tplc="08070001" w:tentative="1">
      <w:start w:val="1"/>
      <w:numFmt w:val="bullet"/>
      <w:lvlText w:val=""/>
      <w:lvlJc w:val="left"/>
      <w:pPr>
        <w:ind w:left="5180" w:hanging="360"/>
      </w:pPr>
      <w:rPr>
        <w:rFonts w:ascii="Symbol" w:hAnsi="Symbol" w:hint="default"/>
      </w:rPr>
    </w:lvl>
    <w:lvl w:ilvl="7" w:tplc="08070003" w:tentative="1">
      <w:start w:val="1"/>
      <w:numFmt w:val="bullet"/>
      <w:lvlText w:val="o"/>
      <w:lvlJc w:val="left"/>
      <w:pPr>
        <w:ind w:left="5900" w:hanging="360"/>
      </w:pPr>
      <w:rPr>
        <w:rFonts w:ascii="Courier New" w:hAnsi="Courier New" w:cs="Courier New" w:hint="default"/>
      </w:rPr>
    </w:lvl>
    <w:lvl w:ilvl="8" w:tplc="08070005" w:tentative="1">
      <w:start w:val="1"/>
      <w:numFmt w:val="bullet"/>
      <w:lvlText w:val=""/>
      <w:lvlJc w:val="left"/>
      <w:pPr>
        <w:ind w:left="6620" w:hanging="360"/>
      </w:pPr>
      <w:rPr>
        <w:rFonts w:ascii="Wingdings" w:hAnsi="Wingdings" w:hint="default"/>
      </w:rPr>
    </w:lvl>
  </w:abstractNum>
  <w:num w:numId="1" w16cid:durableId="181432352">
    <w:abstractNumId w:val="2"/>
    <w:lvlOverride w:ilvl="0">
      <w:startOverride w:val="1"/>
    </w:lvlOverride>
  </w:num>
  <w:num w:numId="2" w16cid:durableId="1073511146">
    <w:abstractNumId w:val="6"/>
  </w:num>
  <w:num w:numId="3" w16cid:durableId="649018089">
    <w:abstractNumId w:val="1"/>
  </w:num>
  <w:num w:numId="4" w16cid:durableId="297414815">
    <w:abstractNumId w:val="3"/>
  </w:num>
  <w:num w:numId="5" w16cid:durableId="1186480978">
    <w:abstractNumId w:val="9"/>
  </w:num>
  <w:num w:numId="6" w16cid:durableId="459107805">
    <w:abstractNumId w:val="11"/>
  </w:num>
  <w:num w:numId="7" w16cid:durableId="1938100290">
    <w:abstractNumId w:val="12"/>
  </w:num>
  <w:num w:numId="8" w16cid:durableId="1628925755">
    <w:abstractNumId w:val="8"/>
  </w:num>
  <w:num w:numId="9" w16cid:durableId="931162922">
    <w:abstractNumId w:val="0"/>
  </w:num>
  <w:num w:numId="10" w16cid:durableId="2104641377">
    <w:abstractNumId w:val="5"/>
  </w:num>
  <w:num w:numId="11" w16cid:durableId="1897088547">
    <w:abstractNumId w:val="13"/>
  </w:num>
  <w:num w:numId="12" w16cid:durableId="2037610940">
    <w:abstractNumId w:val="16"/>
  </w:num>
  <w:num w:numId="13" w16cid:durableId="271858644">
    <w:abstractNumId w:val="17"/>
  </w:num>
  <w:num w:numId="14" w16cid:durableId="262417446">
    <w:abstractNumId w:val="14"/>
  </w:num>
  <w:num w:numId="15" w16cid:durableId="232203271">
    <w:abstractNumId w:val="10"/>
  </w:num>
  <w:num w:numId="16" w16cid:durableId="841625780">
    <w:abstractNumId w:val="4"/>
  </w:num>
  <w:num w:numId="17" w16cid:durableId="654333762">
    <w:abstractNumId w:val="7"/>
  </w:num>
  <w:num w:numId="18" w16cid:durableId="102452566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5CA"/>
    <w:rsid w:val="00030509"/>
    <w:rsid w:val="002B53BD"/>
    <w:rsid w:val="005668AD"/>
    <w:rsid w:val="00874C9A"/>
    <w:rsid w:val="009F75CA"/>
    <w:rsid w:val="00A96F3D"/>
    <w:rsid w:val="00AC34C9"/>
    <w:rsid w:val="00AE4D03"/>
    <w:rsid w:val="00AF277D"/>
    <w:rsid w:val="00B471A0"/>
    <w:rsid w:val="00D033B8"/>
    <w:rsid w:val="00DF1DB9"/>
    <w:rsid w:val="00F31F0D"/>
    <w:rsid w:val="00FD45E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39EA1"/>
  <w15:docId w15:val="{4CE78E70-252A-47C4-97F2-5FB0FF43B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733"/>
        <w:sz w:val="19"/>
        <w:szCs w:val="19"/>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1275</Words>
  <Characters>8033</Characters>
  <Application>Microsoft Office Word</Application>
  <DocSecurity>0</DocSecurity>
  <Lines>66</Lines>
  <Paragraphs>18</Paragraphs>
  <ScaleCrop>false</ScaleCrop>
  <Company/>
  <LinksUpToDate>false</LinksUpToDate>
  <CharactersWithSpaces>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Sven Brun</cp:lastModifiedBy>
  <cp:revision>12</cp:revision>
  <dcterms:created xsi:type="dcterms:W3CDTF">2026-09-17T16:19:00Z</dcterms:created>
  <dcterms:modified xsi:type="dcterms:W3CDTF">2026-09-17T16:29:00Z</dcterms:modified>
</cp:coreProperties>
</file>